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_GBK" w:hAnsi="方正小标宋_GBK" w:eastAsia="方正小标宋_GBK" w:cs="方正小标宋_GBK"/>
          <w:sz w:val="44"/>
          <w:szCs w:val="44"/>
          <w:highlight w:val="none"/>
        </w:rPr>
      </w:pPr>
      <w:r>
        <w:rPr>
          <w:rFonts w:hint="eastAsia" w:ascii="方正小标宋_GBK" w:hAnsi="方正小标宋_GBK" w:eastAsia="方正小标宋_GBK" w:cs="方正小标宋_GBK"/>
          <w:sz w:val="44"/>
          <w:szCs w:val="44"/>
          <w:highlight w:val="none"/>
        </w:rPr>
        <w:t>《成人危重症临床护理技术规范</w:t>
      </w: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default" w:ascii="方正小标宋_GBK" w:hAnsi="方正小标宋_GBK" w:eastAsia="方正小标宋_GBK" w:cs="方正小标宋_GBK"/>
          <w:sz w:val="44"/>
          <w:szCs w:val="44"/>
          <w:highlight w:val="none"/>
          <w:lang w:val="en-US" w:eastAsia="zh-CN"/>
        </w:rPr>
      </w:pPr>
      <w:r>
        <w:rPr>
          <w:rFonts w:hint="eastAsia" w:ascii="方正小标宋_GBK" w:hAnsi="方正小标宋_GBK" w:eastAsia="方正小标宋_GBK" w:cs="方正小标宋_GBK"/>
          <w:sz w:val="44"/>
          <w:szCs w:val="44"/>
          <w:highlight w:val="none"/>
        </w:rPr>
        <w:t>第2部分：无创腹内压监测》</w:t>
      </w:r>
      <w:r>
        <w:rPr>
          <w:rFonts w:hint="eastAsia" w:ascii="方正小标宋_GBK" w:hAnsi="方正小标宋_GBK" w:eastAsia="方正小标宋_GBK" w:cs="方正小标宋_GBK"/>
          <w:sz w:val="44"/>
          <w:szCs w:val="44"/>
          <w:highlight w:val="none"/>
          <w:lang w:val="en-US" w:eastAsia="zh-CN"/>
        </w:rPr>
        <w:t>编制说明</w:t>
      </w:r>
    </w:p>
    <w:p>
      <w:pPr>
        <w:keepNext w:val="0"/>
        <w:keepLines w:val="0"/>
        <w:pageBreakBefore w:val="0"/>
        <w:kinsoku/>
        <w:wordWrap/>
        <w:overflowPunct/>
        <w:topLinePunct w:val="0"/>
        <w:bidi w:val="0"/>
        <w:snapToGrid/>
        <w:spacing w:line="360" w:lineRule="auto"/>
        <w:jc w:val="both"/>
        <w:textAlignment w:val="auto"/>
        <w:rPr>
          <w:rFonts w:hint="eastAsia" w:ascii="方正仿宋_GBK" w:hAnsi="方正仿宋_GBK" w:eastAsia="方正仿宋_GBK" w:cs="方正仿宋_GBK"/>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方正黑体_GBK" w:hAnsi="方正黑体_GBK" w:eastAsia="方正黑体_GBK" w:cs="方正黑体_GBK"/>
          <w:sz w:val="32"/>
          <w:szCs w:val="32"/>
          <w:highlight w:val="none"/>
        </w:rPr>
      </w:pPr>
      <w:r>
        <w:rPr>
          <w:rFonts w:hint="eastAsia" w:ascii="方正黑体_GBK" w:hAnsi="方正黑体_GBK" w:eastAsia="方正黑体_GBK" w:cs="方正黑体_GBK"/>
          <w:sz w:val="32"/>
          <w:szCs w:val="32"/>
          <w:highlight w:val="none"/>
        </w:rPr>
        <w:t xml:space="preserve">一、目的意义 </w:t>
      </w:r>
    </w:p>
    <w:p>
      <w:pPr>
        <w:keepNext w:val="0"/>
        <w:keepLines w:val="0"/>
        <w:pageBreakBefore w:val="0"/>
        <w:widowControl w:val="0"/>
        <w:kinsoku/>
        <w:wordWrap/>
        <w:overflowPunct/>
        <w:topLinePunct w:val="0"/>
        <w:bidi w:val="0"/>
        <w:snapToGrid/>
        <w:spacing w:line="360" w:lineRule="auto"/>
        <w:ind w:firstLine="640" w:firstLineChars="200"/>
        <w:jc w:val="both"/>
        <w:textAlignment w:val="auto"/>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highlight w:val="none"/>
          <w:lang w:eastAsia="zh-CN"/>
        </w:rPr>
        <w:t>近年来，随着我国进入新发展阶段和健康中国战略的深入实施，人民群众生活品质</w:t>
      </w:r>
      <w:r>
        <w:rPr>
          <w:rFonts w:hint="eastAsia" w:ascii="方正仿宋_GBK" w:hAnsi="方正仿宋_GBK" w:eastAsia="方正仿宋_GBK" w:cs="方正仿宋_GBK"/>
          <w:sz w:val="32"/>
          <w:szCs w:val="32"/>
          <w:highlight w:val="none"/>
        </w:rPr>
        <w:t>不断提升，健康意识不断提高，对医疗服务质量有了更高的期待</w:t>
      </w:r>
      <w:r>
        <w:rPr>
          <w:rFonts w:hint="eastAsia" w:ascii="方正仿宋_GBK" w:hAnsi="方正仿宋_GBK" w:eastAsia="方正仿宋_GBK" w:cs="方正仿宋_GBK"/>
          <w:sz w:val="32"/>
          <w:szCs w:val="32"/>
        </w:rPr>
        <w:t>和要求。医疗质量安全直接关系到人民群众的获得感，是人民健康的重要保障和卫生健康事业发展的基石。</w:t>
      </w:r>
    </w:p>
    <w:p>
      <w:pPr>
        <w:keepNext w:val="0"/>
        <w:keepLines w:val="0"/>
        <w:pageBreakBefore w:val="0"/>
        <w:widowControl w:val="0"/>
        <w:kinsoku/>
        <w:wordWrap/>
        <w:overflowPunct/>
        <w:topLinePunct w:val="0"/>
        <w:bidi w:val="0"/>
        <w:snapToGrid/>
        <w:spacing w:line="360" w:lineRule="auto"/>
        <w:ind w:firstLine="640" w:firstLineChars="200"/>
        <w:jc w:val="both"/>
        <w:textAlignment w:val="auto"/>
        <w:rPr>
          <w:rFonts w:ascii="方正仿宋_GBK" w:hAnsi="方正仿宋_GBK" w:eastAsia="方正仿宋_GBK" w:cs="方正仿宋_GBK"/>
          <w:color w:val="auto"/>
          <w:sz w:val="32"/>
          <w:szCs w:val="32"/>
        </w:rPr>
      </w:pPr>
      <w:r>
        <w:rPr>
          <w:rFonts w:hint="eastAsia" w:ascii="方正仿宋_GBK" w:hAnsi="方正仿宋_GBK" w:eastAsia="方正仿宋_GBK" w:cs="方正仿宋_GBK"/>
          <w:color w:val="auto"/>
          <w:sz w:val="32"/>
          <w:szCs w:val="32"/>
        </w:rPr>
        <w:t>腹内压</w:t>
      </w:r>
      <w:r>
        <w:rPr>
          <w:rFonts w:hint="eastAsia" w:ascii="方正仿宋_GBK" w:hAnsi="方正仿宋_GBK" w:eastAsia="方正仿宋_GBK" w:cs="方正仿宋_GBK"/>
          <w:color w:val="auto"/>
          <w:sz w:val="32"/>
          <w:szCs w:val="32"/>
          <w:lang w:eastAsia="zh-CN"/>
        </w:rPr>
        <w:t>（</w:t>
      </w:r>
      <w:r>
        <w:rPr>
          <w:rFonts w:hint="eastAsia" w:ascii="方正仿宋_GBK" w:hAnsi="方正仿宋_GBK" w:eastAsia="方正仿宋_GBK" w:cs="方正仿宋_GBK"/>
          <w:color w:val="auto"/>
          <w:sz w:val="32"/>
          <w:szCs w:val="32"/>
        </w:rPr>
        <w:t>intra-abdominal pressure</w:t>
      </w:r>
      <w:r>
        <w:rPr>
          <w:rFonts w:hint="eastAsia" w:ascii="方正仿宋_GBK" w:hAnsi="方正仿宋_GBK" w:eastAsia="方正仿宋_GBK" w:cs="方正仿宋_GBK"/>
          <w:color w:val="auto"/>
          <w:sz w:val="32"/>
          <w:szCs w:val="32"/>
          <w:lang w:val="en-US" w:eastAsia="zh-CN"/>
        </w:rPr>
        <w:t>，</w:t>
      </w:r>
      <w:r>
        <w:rPr>
          <w:rFonts w:hint="eastAsia" w:ascii="方正仿宋_GBK" w:hAnsi="方正仿宋_GBK" w:eastAsia="方正仿宋_GBK" w:cs="方正仿宋_GBK"/>
          <w:color w:val="auto"/>
          <w:sz w:val="32"/>
          <w:szCs w:val="32"/>
        </w:rPr>
        <w:t>IAP</w:t>
      </w:r>
      <w:r>
        <w:rPr>
          <w:rFonts w:hint="eastAsia" w:ascii="方正仿宋_GBK" w:hAnsi="方正仿宋_GBK" w:eastAsia="方正仿宋_GBK" w:cs="方正仿宋_GBK"/>
          <w:color w:val="auto"/>
          <w:sz w:val="32"/>
          <w:szCs w:val="32"/>
          <w:lang w:eastAsia="zh-CN"/>
        </w:rPr>
        <w:t>）</w:t>
      </w:r>
      <w:r>
        <w:rPr>
          <w:rFonts w:hint="eastAsia" w:ascii="方正仿宋_GBK" w:hAnsi="方正仿宋_GBK" w:eastAsia="方正仿宋_GBK" w:cs="方正仿宋_GBK"/>
          <w:color w:val="auto"/>
          <w:sz w:val="32"/>
          <w:szCs w:val="32"/>
        </w:rPr>
        <w:t>是指腹腔内稳定状态的压力。IAP 的急性持续升高可导致腹腔高压</w:t>
      </w:r>
      <w:r>
        <w:rPr>
          <w:rFonts w:hint="eastAsia" w:ascii="方正仿宋_GBK" w:hAnsi="方正仿宋_GBK" w:eastAsia="方正仿宋_GBK" w:cs="方正仿宋_GBK"/>
          <w:color w:val="auto"/>
          <w:sz w:val="32"/>
          <w:szCs w:val="32"/>
          <w:lang w:val="en-US" w:eastAsia="zh-CN"/>
        </w:rPr>
        <w:t>（i</w:t>
      </w:r>
      <w:r>
        <w:rPr>
          <w:rFonts w:hint="eastAsia" w:ascii="方正仿宋_GBK" w:hAnsi="方正仿宋_GBK" w:eastAsia="方正仿宋_GBK" w:cs="方正仿宋_GBK"/>
          <w:color w:val="auto"/>
          <w:sz w:val="32"/>
          <w:szCs w:val="32"/>
        </w:rPr>
        <w:t>ntra-abdominal hypertension</w:t>
      </w:r>
      <w:r>
        <w:rPr>
          <w:rFonts w:hint="eastAsia" w:ascii="方正仿宋_GBK" w:hAnsi="方正仿宋_GBK" w:eastAsia="方正仿宋_GBK" w:cs="方正仿宋_GBK"/>
          <w:color w:val="auto"/>
          <w:sz w:val="32"/>
          <w:szCs w:val="32"/>
          <w:lang w:val="en-US" w:eastAsia="zh-CN"/>
        </w:rPr>
        <w:t>，</w:t>
      </w:r>
      <w:r>
        <w:rPr>
          <w:rFonts w:hint="eastAsia" w:ascii="方正仿宋_GBK" w:hAnsi="方正仿宋_GBK" w:eastAsia="方正仿宋_GBK" w:cs="方正仿宋_GBK"/>
          <w:color w:val="auto"/>
          <w:sz w:val="32"/>
          <w:szCs w:val="32"/>
        </w:rPr>
        <w:t>IAH</w:t>
      </w:r>
      <w:r>
        <w:rPr>
          <w:rFonts w:hint="eastAsia" w:ascii="方正仿宋_GBK" w:hAnsi="方正仿宋_GBK" w:eastAsia="方正仿宋_GBK" w:cs="方正仿宋_GBK"/>
          <w:color w:val="auto"/>
          <w:sz w:val="32"/>
          <w:szCs w:val="32"/>
          <w:lang w:val="en-US" w:eastAsia="zh-CN"/>
        </w:rPr>
        <w:t>）</w:t>
      </w:r>
      <w:r>
        <w:rPr>
          <w:rFonts w:hint="eastAsia" w:ascii="方正仿宋_GBK" w:hAnsi="方正仿宋_GBK" w:eastAsia="方正仿宋_GBK" w:cs="方正仿宋_GBK"/>
          <w:color w:val="auto"/>
          <w:sz w:val="32"/>
          <w:szCs w:val="32"/>
          <w:lang w:eastAsia="zh-CN"/>
        </w:rPr>
        <w:t>，</w:t>
      </w:r>
      <w:r>
        <w:rPr>
          <w:rFonts w:hint="eastAsia" w:ascii="方正仿宋_GBK" w:hAnsi="方正仿宋_GBK" w:eastAsia="方正仿宋_GBK" w:cs="方正仿宋_GBK"/>
          <w:color w:val="auto"/>
          <w:sz w:val="32"/>
          <w:szCs w:val="32"/>
        </w:rPr>
        <w:t>若不及时处理可发展成腹腔间隔室综合征</w:t>
      </w:r>
      <w:r>
        <w:rPr>
          <w:rFonts w:hint="eastAsia" w:ascii="方正仿宋_GBK" w:hAnsi="方正仿宋_GBK" w:eastAsia="方正仿宋_GBK" w:cs="方正仿宋_GBK"/>
          <w:color w:val="auto"/>
          <w:sz w:val="32"/>
          <w:szCs w:val="32"/>
          <w:lang w:val="en-US" w:eastAsia="zh-CN"/>
        </w:rPr>
        <w:t>（</w:t>
      </w:r>
      <w:r>
        <w:rPr>
          <w:rFonts w:hint="eastAsia" w:ascii="方正仿宋_GBK" w:hAnsi="方正仿宋_GBK" w:eastAsia="方正仿宋_GBK" w:cs="方正仿宋_GBK"/>
          <w:color w:val="auto"/>
          <w:sz w:val="32"/>
          <w:szCs w:val="32"/>
        </w:rPr>
        <w:t>abdominal</w:t>
      </w:r>
      <w:r>
        <w:rPr>
          <w:rFonts w:hint="eastAsia" w:ascii="方正仿宋_GBK" w:hAnsi="方正仿宋_GBK" w:eastAsia="方正仿宋_GBK" w:cs="方正仿宋_GBK"/>
          <w:color w:val="auto"/>
          <w:sz w:val="32"/>
          <w:szCs w:val="32"/>
          <w:lang w:val="en-US" w:eastAsia="zh-CN"/>
        </w:rPr>
        <w:t xml:space="preserve"> compartment syndrome</w:t>
      </w:r>
      <w:r>
        <w:rPr>
          <w:rFonts w:hint="eastAsia" w:ascii="方正仿宋_GBK" w:hAnsi="方正仿宋_GBK" w:eastAsia="方正仿宋_GBK" w:cs="方正仿宋_GBK"/>
          <w:color w:val="auto"/>
          <w:sz w:val="32"/>
          <w:szCs w:val="32"/>
          <w:lang w:eastAsia="zh-CN"/>
        </w:rPr>
        <w:t>，</w:t>
      </w:r>
      <w:r>
        <w:rPr>
          <w:rFonts w:hint="eastAsia" w:ascii="方正仿宋_GBK" w:hAnsi="方正仿宋_GBK" w:eastAsia="方正仿宋_GBK" w:cs="方正仿宋_GBK"/>
          <w:color w:val="auto"/>
          <w:sz w:val="32"/>
          <w:szCs w:val="32"/>
        </w:rPr>
        <w:t>ACS</w:t>
      </w:r>
      <w:r>
        <w:rPr>
          <w:rFonts w:hint="eastAsia" w:ascii="方正仿宋_GBK" w:hAnsi="方正仿宋_GBK" w:eastAsia="方正仿宋_GBK" w:cs="方正仿宋_GBK"/>
          <w:color w:val="auto"/>
          <w:sz w:val="32"/>
          <w:szCs w:val="32"/>
          <w:lang w:val="en-US" w:eastAsia="zh-CN"/>
        </w:rPr>
        <w:t>）</w:t>
      </w:r>
      <w:r>
        <w:rPr>
          <w:rFonts w:hint="eastAsia" w:ascii="方正仿宋_GBK" w:hAnsi="方正仿宋_GBK" w:eastAsia="方正仿宋_GBK" w:cs="方正仿宋_GBK"/>
          <w:color w:val="auto"/>
          <w:sz w:val="32"/>
          <w:szCs w:val="32"/>
        </w:rPr>
        <w:t>。IAH 和 ACS 是重症病人发病和死亡的主要原因，其诊断在很大程度上依赖腹内压的动态测量。腹内高压的流行病学现状调查显示</w:t>
      </w:r>
      <w:r>
        <w:rPr>
          <w:rFonts w:hint="eastAsia" w:ascii="方正仿宋_GBK" w:hAnsi="方正仿宋_GBK" w:eastAsia="方正仿宋_GBK" w:cs="方正仿宋_GBK"/>
          <w:color w:val="auto"/>
          <w:sz w:val="32"/>
          <w:szCs w:val="32"/>
          <w:lang w:eastAsia="zh-CN"/>
        </w:rPr>
        <w:t>，</w:t>
      </w:r>
      <w:r>
        <w:rPr>
          <w:rFonts w:hint="eastAsia" w:ascii="方正仿宋_GBK" w:hAnsi="方正仿宋_GBK" w:eastAsia="方正仿宋_GBK" w:cs="方正仿宋_GBK"/>
          <w:color w:val="auto"/>
          <w:sz w:val="32"/>
          <w:szCs w:val="32"/>
        </w:rPr>
        <w:t>IAH 的发病率为 30%~60%</w:t>
      </w:r>
      <w:r>
        <w:rPr>
          <w:rFonts w:hint="eastAsia" w:ascii="方正仿宋_GBK" w:hAnsi="方正仿宋_GBK" w:eastAsia="方正仿宋_GBK" w:cs="方正仿宋_GBK"/>
          <w:color w:val="auto"/>
          <w:sz w:val="32"/>
          <w:szCs w:val="32"/>
          <w:lang w:eastAsia="zh-CN"/>
        </w:rPr>
        <w:t>，</w:t>
      </w:r>
      <w:r>
        <w:rPr>
          <w:rFonts w:hint="eastAsia" w:ascii="方正仿宋_GBK" w:hAnsi="方正仿宋_GBK" w:eastAsia="方正仿宋_GBK" w:cs="方正仿宋_GBK"/>
          <w:color w:val="auto"/>
          <w:sz w:val="32"/>
          <w:szCs w:val="32"/>
        </w:rPr>
        <w:t>ACS 的发病率为 0.9%~12.0%</w:t>
      </w:r>
      <w:r>
        <w:rPr>
          <w:rFonts w:hint="eastAsia" w:ascii="方正仿宋_GBK" w:hAnsi="方正仿宋_GBK" w:eastAsia="方正仿宋_GBK" w:cs="方正仿宋_GBK"/>
          <w:color w:val="auto"/>
          <w:sz w:val="32"/>
          <w:szCs w:val="32"/>
          <w:lang w:eastAsia="zh-CN"/>
        </w:rPr>
        <w:t>，</w:t>
      </w:r>
      <w:r>
        <w:rPr>
          <w:rFonts w:hint="eastAsia" w:ascii="方正仿宋_GBK" w:hAnsi="方正仿宋_GBK" w:eastAsia="方正仿宋_GBK" w:cs="方正仿宋_GBK"/>
          <w:color w:val="auto"/>
          <w:sz w:val="32"/>
          <w:szCs w:val="32"/>
        </w:rPr>
        <w:t>而病死率高达50%~80%，导致了住院时间的延迟，住院费用的增加，医患满意度的下降。</w:t>
      </w:r>
    </w:p>
    <w:p>
      <w:pPr>
        <w:keepNext w:val="0"/>
        <w:keepLines w:val="0"/>
        <w:pageBreakBefore w:val="0"/>
        <w:widowControl w:val="0"/>
        <w:kinsoku/>
        <w:wordWrap/>
        <w:overflowPunct/>
        <w:topLinePunct w:val="0"/>
        <w:bidi w:val="0"/>
        <w:snapToGrid/>
        <w:spacing w:line="360" w:lineRule="auto"/>
        <w:ind w:firstLine="640" w:firstLineChars="200"/>
        <w:jc w:val="both"/>
        <w:textAlignment w:val="auto"/>
        <w:rPr>
          <w:rFonts w:ascii="方正仿宋_GBK" w:hAnsi="方正仿宋_GBK" w:eastAsia="方正仿宋_GBK" w:cs="方正仿宋_GBK"/>
          <w:color w:val="auto"/>
          <w:sz w:val="32"/>
          <w:szCs w:val="32"/>
        </w:rPr>
      </w:pPr>
      <w:r>
        <w:rPr>
          <w:rFonts w:hint="eastAsia" w:ascii="方正仿宋_GBK" w:hAnsi="方正仿宋_GBK" w:eastAsia="方正仿宋_GBK" w:cs="方正仿宋_GBK"/>
          <w:color w:val="auto"/>
          <w:sz w:val="32"/>
          <w:szCs w:val="32"/>
        </w:rPr>
        <w:t>有研究证实，通过测量</w:t>
      </w:r>
      <w:r>
        <w:rPr>
          <w:rFonts w:hint="eastAsia" w:ascii="方正仿宋_GBK" w:hAnsi="方正仿宋_GBK" w:eastAsia="方正仿宋_GBK" w:cs="方正仿宋_GBK"/>
          <w:color w:val="auto"/>
          <w:sz w:val="32"/>
          <w:szCs w:val="32"/>
          <w:lang w:val="en-US" w:eastAsia="zh-CN"/>
        </w:rPr>
        <w:t>及时</w:t>
      </w:r>
      <w:r>
        <w:rPr>
          <w:rFonts w:hint="eastAsia" w:ascii="方正仿宋_GBK" w:hAnsi="方正仿宋_GBK" w:eastAsia="方正仿宋_GBK" w:cs="方正仿宋_GBK"/>
          <w:color w:val="auto"/>
          <w:sz w:val="32"/>
          <w:szCs w:val="32"/>
        </w:rPr>
        <w:t>发现腹内高压，给予干预治疗、护理，</w:t>
      </w:r>
      <w:r>
        <w:rPr>
          <w:rFonts w:hint="eastAsia" w:ascii="方正仿宋_GBK" w:hAnsi="方正仿宋_GBK" w:eastAsia="方正仿宋_GBK" w:cs="方正仿宋_GBK"/>
          <w:color w:val="auto"/>
          <w:sz w:val="32"/>
          <w:szCs w:val="32"/>
          <w:lang w:val="en-US" w:eastAsia="zh-CN"/>
        </w:rPr>
        <w:t>可预</w:t>
      </w:r>
      <w:r>
        <w:rPr>
          <w:rFonts w:hint="eastAsia" w:ascii="方正仿宋_GBK" w:hAnsi="方正仿宋_GBK" w:eastAsia="方正仿宋_GBK" w:cs="方正仿宋_GBK"/>
          <w:color w:val="auto"/>
          <w:sz w:val="32"/>
          <w:szCs w:val="32"/>
        </w:rPr>
        <w:t>防ACS的发生与发展，改善患者预后，降低患者病死率。</w:t>
      </w:r>
      <w:r>
        <w:rPr>
          <w:rFonts w:hint="eastAsia" w:ascii="方正仿宋_GBK" w:hAnsi="方正仿宋_GBK" w:eastAsia="方正仿宋_GBK" w:cs="方正仿宋_GBK"/>
          <w:color w:val="auto"/>
          <w:sz w:val="32"/>
          <w:szCs w:val="32"/>
          <w:lang w:val="en-US" w:eastAsia="zh-CN"/>
        </w:rPr>
        <w:t>然而，</w:t>
      </w:r>
      <w:r>
        <w:rPr>
          <w:rFonts w:hint="eastAsia" w:ascii="方正仿宋_GBK" w:hAnsi="方正仿宋_GBK" w:eastAsia="方正仿宋_GBK" w:cs="方正仿宋_GBK"/>
          <w:color w:val="auto"/>
          <w:sz w:val="32"/>
          <w:szCs w:val="32"/>
        </w:rPr>
        <w:t>医护人员对腹内压测量相关知识的掌握程度不容乐观。据Ravishankar等对英国137所医院的外科ICU医生进行问卷调查显示：约24％的被调查者从不测量患者腹内压，主要原因</w:t>
      </w:r>
      <w:r>
        <w:rPr>
          <w:rFonts w:hint="eastAsia" w:ascii="方正仿宋_GBK" w:hAnsi="方正仿宋_GBK" w:eastAsia="方正仿宋_GBK" w:cs="方正仿宋_GBK"/>
          <w:color w:val="auto"/>
          <w:sz w:val="32"/>
          <w:szCs w:val="32"/>
          <w:lang w:val="en-US" w:eastAsia="zh-CN"/>
        </w:rPr>
        <w:t>包括</w:t>
      </w:r>
      <w:r>
        <w:rPr>
          <w:rFonts w:hint="eastAsia" w:ascii="方正仿宋_GBK" w:hAnsi="方正仿宋_GBK" w:eastAsia="方正仿宋_GBK" w:cs="方正仿宋_GBK"/>
          <w:color w:val="auto"/>
          <w:sz w:val="32"/>
          <w:szCs w:val="32"/>
        </w:rPr>
        <w:t>测量腹内压是浪费时间</w:t>
      </w:r>
      <w:r>
        <w:rPr>
          <w:rFonts w:hint="eastAsia" w:ascii="方正仿宋_GBK" w:hAnsi="方正仿宋_GBK" w:eastAsia="方正仿宋_GBK" w:cs="方正仿宋_GBK"/>
          <w:color w:val="auto"/>
          <w:sz w:val="32"/>
          <w:szCs w:val="32"/>
          <w:lang w:val="en-US" w:eastAsia="zh-CN"/>
        </w:rPr>
        <w:t>（</w:t>
      </w:r>
      <w:r>
        <w:rPr>
          <w:rFonts w:hint="eastAsia" w:ascii="方正仿宋_GBK" w:hAnsi="方正仿宋_GBK" w:eastAsia="方正仿宋_GBK" w:cs="方正仿宋_GBK"/>
          <w:color w:val="auto"/>
          <w:sz w:val="32"/>
          <w:szCs w:val="32"/>
        </w:rPr>
        <w:t>36．4％</w:t>
      </w:r>
      <w:r>
        <w:rPr>
          <w:rFonts w:hint="eastAsia" w:ascii="方正仿宋_GBK" w:hAnsi="方正仿宋_GBK" w:eastAsia="方正仿宋_GBK" w:cs="方正仿宋_GBK"/>
          <w:color w:val="auto"/>
          <w:sz w:val="32"/>
          <w:szCs w:val="32"/>
          <w:lang w:val="en-US" w:eastAsia="zh-CN"/>
        </w:rPr>
        <w:t>）</w:t>
      </w:r>
      <w:r>
        <w:rPr>
          <w:rFonts w:hint="eastAsia" w:ascii="方正仿宋_GBK" w:hAnsi="方正仿宋_GBK" w:eastAsia="方正仿宋_GBK" w:cs="方正仿宋_GBK"/>
          <w:color w:val="auto"/>
          <w:sz w:val="32"/>
          <w:szCs w:val="32"/>
        </w:rPr>
        <w:t>、不知道如何解读结果</w:t>
      </w:r>
      <w:r>
        <w:rPr>
          <w:rFonts w:hint="eastAsia" w:ascii="方正仿宋_GBK" w:hAnsi="方正仿宋_GBK" w:eastAsia="方正仿宋_GBK" w:cs="方正仿宋_GBK"/>
          <w:color w:val="auto"/>
          <w:sz w:val="32"/>
          <w:szCs w:val="32"/>
          <w:lang w:val="en-US" w:eastAsia="zh-CN"/>
        </w:rPr>
        <w:t>（</w:t>
      </w:r>
      <w:r>
        <w:rPr>
          <w:rFonts w:hint="eastAsia" w:ascii="方正仿宋_GBK" w:hAnsi="方正仿宋_GBK" w:eastAsia="方正仿宋_GBK" w:cs="方正仿宋_GBK"/>
          <w:color w:val="auto"/>
          <w:sz w:val="32"/>
          <w:szCs w:val="32"/>
        </w:rPr>
        <w:t>33．3％</w:t>
      </w:r>
      <w:r>
        <w:rPr>
          <w:rFonts w:hint="eastAsia" w:ascii="方正仿宋_GBK" w:hAnsi="方正仿宋_GBK" w:eastAsia="方正仿宋_GBK" w:cs="方正仿宋_GBK"/>
          <w:color w:val="auto"/>
          <w:sz w:val="32"/>
          <w:szCs w:val="32"/>
          <w:lang w:val="en-US" w:eastAsia="zh-CN"/>
        </w:rPr>
        <w:t>）</w:t>
      </w:r>
      <w:r>
        <w:rPr>
          <w:rFonts w:hint="eastAsia" w:ascii="方正仿宋_GBK" w:hAnsi="方正仿宋_GBK" w:eastAsia="方正仿宋_GBK" w:cs="方正仿宋_GBK"/>
          <w:color w:val="auto"/>
          <w:sz w:val="32"/>
          <w:szCs w:val="32"/>
        </w:rPr>
        <w:t>、没有掌握测量方法</w:t>
      </w:r>
      <w:r>
        <w:rPr>
          <w:rFonts w:hint="eastAsia" w:ascii="方正仿宋_GBK" w:hAnsi="方正仿宋_GBK" w:eastAsia="方正仿宋_GBK" w:cs="方正仿宋_GBK"/>
          <w:color w:val="auto"/>
          <w:sz w:val="32"/>
          <w:szCs w:val="32"/>
          <w:lang w:val="en-US" w:eastAsia="zh-CN"/>
        </w:rPr>
        <w:t>（</w:t>
      </w:r>
      <w:r>
        <w:rPr>
          <w:rFonts w:hint="eastAsia" w:ascii="方正仿宋_GBK" w:hAnsi="方正仿宋_GBK" w:eastAsia="方正仿宋_GBK" w:cs="方正仿宋_GBK"/>
          <w:color w:val="auto"/>
          <w:sz w:val="32"/>
          <w:szCs w:val="32"/>
        </w:rPr>
        <w:t>27．2％</w:t>
      </w:r>
      <w:r>
        <w:rPr>
          <w:rFonts w:hint="eastAsia" w:ascii="方正仿宋_GBK" w:hAnsi="方正仿宋_GBK" w:eastAsia="方正仿宋_GBK" w:cs="方正仿宋_GBK"/>
          <w:color w:val="auto"/>
          <w:sz w:val="32"/>
          <w:szCs w:val="32"/>
          <w:lang w:val="en-US" w:eastAsia="zh-CN"/>
        </w:rPr>
        <w:t>）</w:t>
      </w:r>
      <w:r>
        <w:rPr>
          <w:rFonts w:hint="eastAsia" w:ascii="方正仿宋_GBK" w:hAnsi="方正仿宋_GBK" w:eastAsia="方正仿宋_GBK" w:cs="方正仿宋_GBK"/>
          <w:color w:val="auto"/>
          <w:sz w:val="32"/>
          <w:szCs w:val="32"/>
        </w:rPr>
        <w:t>。Burke等对132名在美国烧伤协会注册的医生进行问卷调查显示，约69％的医生不常规测量腹内压，53％则等到患者腹壁紧张才开始</w:t>
      </w:r>
      <w:r>
        <w:rPr>
          <w:rFonts w:hint="eastAsia" w:ascii="方正仿宋_GBK" w:hAnsi="方正仿宋_GBK" w:eastAsia="方正仿宋_GBK" w:cs="方正仿宋_GBK"/>
          <w:color w:val="auto"/>
          <w:sz w:val="32"/>
          <w:szCs w:val="32"/>
          <w:lang w:val="en-US" w:eastAsia="zh-CN"/>
        </w:rPr>
        <w:t>测量</w:t>
      </w:r>
      <w:r>
        <w:rPr>
          <w:rFonts w:hint="eastAsia" w:ascii="方正仿宋_GBK" w:hAnsi="方正仿宋_GBK" w:eastAsia="方正仿宋_GBK" w:cs="方正仿宋_GBK"/>
          <w:color w:val="auto"/>
          <w:sz w:val="32"/>
          <w:szCs w:val="32"/>
        </w:rPr>
        <w:t>。国内缺乏相关的问卷调查，但有文献表明护士缺乏腹内压测量的相关知识，操作不规范，不能为临床提供可靠的数据。</w:t>
      </w:r>
    </w:p>
    <w:p>
      <w:pPr>
        <w:keepNext w:val="0"/>
        <w:keepLines w:val="0"/>
        <w:pageBreakBefore w:val="0"/>
        <w:widowControl w:val="0"/>
        <w:kinsoku/>
        <w:wordWrap/>
        <w:overflowPunct/>
        <w:topLinePunct w:val="0"/>
        <w:bidi w:val="0"/>
        <w:snapToGrid/>
        <w:spacing w:line="360" w:lineRule="auto"/>
        <w:ind w:firstLine="640" w:firstLineChars="200"/>
        <w:jc w:val="both"/>
        <w:textAlignment w:val="auto"/>
        <w:rPr>
          <w:rFonts w:ascii="方正仿宋_GBK" w:hAnsi="方正仿宋_GBK" w:eastAsia="方正仿宋_GBK" w:cs="方正仿宋_GBK"/>
          <w:color w:val="auto"/>
          <w:sz w:val="32"/>
          <w:szCs w:val="32"/>
        </w:rPr>
      </w:pPr>
      <w:r>
        <w:rPr>
          <w:rFonts w:hint="eastAsia" w:ascii="方正仿宋_GBK" w:hAnsi="方正仿宋_GBK" w:eastAsia="方正仿宋_GBK" w:cs="方正仿宋_GBK"/>
          <w:color w:val="auto"/>
          <w:sz w:val="32"/>
          <w:szCs w:val="32"/>
          <w:lang w:val="en-US" w:eastAsia="zh-CN"/>
        </w:rPr>
        <w:t>本标准对无创腹内压的监测时机、监测频次、监测方法、监测要点及并发症的识别与处理等内容进行了规范，</w:t>
      </w:r>
      <w:r>
        <w:rPr>
          <w:rFonts w:hint="eastAsia" w:ascii="方正仿宋_GBK" w:hAnsi="方正仿宋_GBK" w:eastAsia="方正仿宋_GBK" w:cs="方正仿宋_GBK"/>
          <w:color w:val="auto"/>
          <w:sz w:val="32"/>
          <w:szCs w:val="32"/>
        </w:rPr>
        <w:t>旨在规范</w:t>
      </w:r>
      <w:r>
        <w:rPr>
          <w:rFonts w:hint="eastAsia" w:ascii="方正仿宋_GBK" w:hAnsi="方正仿宋_GBK" w:eastAsia="方正仿宋_GBK" w:cs="方正仿宋_GBK"/>
          <w:color w:val="auto"/>
          <w:sz w:val="32"/>
          <w:szCs w:val="32"/>
          <w:lang w:val="en-US" w:eastAsia="zh-CN"/>
        </w:rPr>
        <w:t>无创</w:t>
      </w:r>
      <w:r>
        <w:rPr>
          <w:rFonts w:hint="eastAsia" w:ascii="方正仿宋_GBK" w:hAnsi="方正仿宋_GBK" w:eastAsia="方正仿宋_GBK" w:cs="方正仿宋_GBK"/>
          <w:color w:val="auto"/>
          <w:sz w:val="32"/>
          <w:szCs w:val="32"/>
        </w:rPr>
        <w:t>腹内压</w:t>
      </w:r>
      <w:r>
        <w:rPr>
          <w:rFonts w:hint="eastAsia" w:ascii="方正仿宋_GBK" w:hAnsi="方正仿宋_GBK" w:eastAsia="方正仿宋_GBK" w:cs="方正仿宋_GBK"/>
          <w:color w:val="auto"/>
          <w:sz w:val="32"/>
          <w:szCs w:val="32"/>
          <w:lang w:val="en-US" w:eastAsia="zh-CN"/>
        </w:rPr>
        <w:t>的监测</w:t>
      </w:r>
      <w:r>
        <w:rPr>
          <w:rFonts w:hint="eastAsia" w:ascii="方正仿宋_GBK" w:hAnsi="方正仿宋_GBK" w:eastAsia="方正仿宋_GBK" w:cs="方正仿宋_GBK"/>
          <w:color w:val="auto"/>
          <w:sz w:val="32"/>
          <w:szCs w:val="32"/>
        </w:rPr>
        <w:t>，为临床护士</w:t>
      </w:r>
      <w:r>
        <w:rPr>
          <w:rFonts w:hint="eastAsia" w:ascii="方正仿宋_GBK" w:hAnsi="方正仿宋_GBK" w:eastAsia="方正仿宋_GBK" w:cs="方正仿宋_GBK"/>
          <w:color w:val="auto"/>
          <w:sz w:val="32"/>
          <w:szCs w:val="32"/>
          <w:lang w:val="en-US" w:eastAsia="zh-CN"/>
        </w:rPr>
        <w:t>正确</w:t>
      </w:r>
      <w:r>
        <w:rPr>
          <w:rFonts w:hint="eastAsia" w:ascii="方正仿宋_GBK" w:hAnsi="方正仿宋_GBK" w:eastAsia="方正仿宋_GBK" w:cs="方正仿宋_GBK"/>
          <w:color w:val="auto"/>
          <w:sz w:val="32"/>
          <w:szCs w:val="32"/>
        </w:rPr>
        <w:t>实施操作提供</w:t>
      </w:r>
      <w:r>
        <w:rPr>
          <w:rFonts w:hint="eastAsia" w:ascii="方正仿宋_GBK" w:hAnsi="方正仿宋_GBK" w:eastAsia="方正仿宋_GBK" w:cs="方正仿宋_GBK"/>
          <w:color w:val="auto"/>
          <w:sz w:val="32"/>
          <w:szCs w:val="32"/>
          <w:lang w:val="en-US" w:eastAsia="zh-CN"/>
        </w:rPr>
        <w:t>指导</w:t>
      </w:r>
      <w:r>
        <w:rPr>
          <w:rFonts w:hint="eastAsia" w:ascii="方正仿宋_GBK" w:hAnsi="方正仿宋_GBK" w:eastAsia="方正仿宋_GBK" w:cs="方正仿宋_GBK"/>
          <w:color w:val="auto"/>
          <w:sz w:val="32"/>
          <w:szCs w:val="32"/>
        </w:rPr>
        <w:t>，为临床诊疗及护理决策提供</w:t>
      </w:r>
      <w:r>
        <w:rPr>
          <w:rFonts w:hint="eastAsia" w:ascii="方正仿宋_GBK" w:hAnsi="方正仿宋_GBK" w:eastAsia="方正仿宋_GBK" w:cs="方正仿宋_GBK"/>
          <w:color w:val="auto"/>
          <w:sz w:val="32"/>
          <w:szCs w:val="32"/>
          <w:lang w:val="en-US" w:eastAsia="zh-CN"/>
        </w:rPr>
        <w:t>科学</w:t>
      </w:r>
      <w:r>
        <w:rPr>
          <w:rFonts w:hint="eastAsia" w:ascii="方正仿宋_GBK" w:hAnsi="方正仿宋_GBK" w:eastAsia="方正仿宋_GBK" w:cs="方正仿宋_GBK"/>
          <w:color w:val="auto"/>
          <w:sz w:val="32"/>
          <w:szCs w:val="32"/>
        </w:rPr>
        <w:t>依据。</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方正黑体_GBK" w:hAnsi="方正黑体_GBK" w:eastAsia="方正黑体_GBK" w:cs="方正黑体_GBK"/>
          <w:color w:val="auto"/>
          <w:sz w:val="32"/>
          <w:szCs w:val="32"/>
          <w:highlight w:val="none"/>
        </w:rPr>
      </w:pPr>
      <w:r>
        <w:rPr>
          <w:rFonts w:hint="eastAsia" w:ascii="方正黑体_GBK" w:hAnsi="方正黑体_GBK" w:eastAsia="方正黑体_GBK" w:cs="方正黑体_GBK"/>
          <w:color w:val="auto"/>
          <w:sz w:val="32"/>
          <w:szCs w:val="32"/>
          <w:highlight w:val="none"/>
        </w:rPr>
        <w:t>二、任务来源</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firstLineChars="200"/>
        <w:jc w:val="both"/>
        <w:textAlignment w:val="auto"/>
        <w:rPr>
          <w:rFonts w:hint="eastAsia" w:ascii="方正仿宋_GBK" w:hAnsi="方正仿宋_GBK" w:eastAsia="方正仿宋_GBK" w:cs="方正仿宋_GBK"/>
          <w:color w:val="auto"/>
          <w:sz w:val="32"/>
          <w:szCs w:val="32"/>
          <w:lang w:val="en-US" w:eastAsia="zh-CN"/>
        </w:rPr>
      </w:pPr>
      <w:r>
        <w:rPr>
          <w:rFonts w:hint="eastAsia" w:ascii="方正仿宋_GBK" w:hAnsi="方正仿宋_GBK" w:eastAsia="方正仿宋_GBK" w:cs="方正仿宋_GBK"/>
          <w:color w:val="auto"/>
          <w:sz w:val="32"/>
          <w:szCs w:val="32"/>
        </w:rPr>
        <w:t>根据《省市场监管局关于下达2022年度江苏省地方标准项目计划的通知》（苏市监标〔2022〕192号）有关要求，</w:t>
      </w:r>
      <w:r>
        <w:rPr>
          <w:rFonts w:hint="eastAsia" w:ascii="方正仿宋_GBK" w:hAnsi="方正仿宋_GBK" w:eastAsia="方正仿宋_GBK" w:cs="方正仿宋_GBK"/>
          <w:color w:val="auto"/>
          <w:sz w:val="32"/>
          <w:szCs w:val="32"/>
          <w:lang w:val="en-US" w:eastAsia="zh-CN"/>
        </w:rPr>
        <w:t xml:space="preserve">我中心负责牵头组织起草2022年度江苏省地方标准项目计划中的第292项《 临床护理技术规范》地方标准。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firstLineChars="200"/>
        <w:jc w:val="both"/>
        <w:textAlignment w:val="auto"/>
        <w:rPr>
          <w:rFonts w:ascii="方正仿宋_GBK" w:hAnsi="方正仿宋_GBK" w:eastAsia="方正仿宋_GBK" w:cs="方正仿宋_GBK"/>
          <w:color w:val="auto"/>
          <w:sz w:val="32"/>
          <w:szCs w:val="32"/>
        </w:rPr>
      </w:pPr>
      <w:r>
        <w:rPr>
          <w:rFonts w:hint="eastAsia" w:ascii="方正仿宋_GBK" w:hAnsi="方正仿宋_GBK" w:eastAsia="方正仿宋_GBK" w:cs="方正仿宋_GBK"/>
          <w:color w:val="auto"/>
          <w:sz w:val="32"/>
          <w:szCs w:val="32"/>
          <w:highlight w:val="none"/>
        </w:rPr>
        <w:t>经过标准起草团队深入调查研究以及多次编写</w:t>
      </w:r>
      <w:r>
        <w:rPr>
          <w:rFonts w:hint="eastAsia" w:ascii="方正仿宋_GBK" w:hAnsi="方正仿宋_GBK" w:eastAsia="方正仿宋_GBK" w:cs="方正仿宋_GBK"/>
          <w:color w:val="auto"/>
          <w:sz w:val="32"/>
          <w:szCs w:val="32"/>
          <w:highlight w:val="none"/>
          <w:lang w:val="en-US" w:eastAsia="zh-CN"/>
        </w:rPr>
        <w:t>组成员</w:t>
      </w:r>
      <w:r>
        <w:rPr>
          <w:rFonts w:hint="eastAsia" w:ascii="方正仿宋_GBK" w:hAnsi="方正仿宋_GBK" w:eastAsia="方正仿宋_GBK" w:cs="方正仿宋_GBK"/>
          <w:color w:val="auto"/>
          <w:sz w:val="32"/>
          <w:szCs w:val="32"/>
          <w:highlight w:val="none"/>
        </w:rPr>
        <w:t>讨论，</w:t>
      </w:r>
      <w:r>
        <w:rPr>
          <w:rFonts w:hint="eastAsia" w:ascii="方正仿宋_GBK" w:hAnsi="方正仿宋_GBK" w:eastAsia="方正仿宋_GBK" w:cs="方正仿宋_GBK"/>
          <w:color w:val="auto"/>
          <w:sz w:val="32"/>
          <w:szCs w:val="32"/>
          <w:highlight w:val="none"/>
          <w:lang w:val="en-US" w:eastAsia="zh-CN"/>
        </w:rPr>
        <w:t>一致认为</w:t>
      </w:r>
      <w:r>
        <w:rPr>
          <w:rFonts w:hint="eastAsia" w:ascii="方正仿宋_GBK" w:hAnsi="方正仿宋_GBK" w:eastAsia="方正仿宋_GBK" w:cs="方正仿宋_GBK"/>
          <w:color w:val="auto"/>
          <w:sz w:val="32"/>
          <w:szCs w:val="32"/>
          <w:highlight w:val="none"/>
        </w:rPr>
        <w:t>临床专科建设</w:t>
      </w:r>
      <w:r>
        <w:rPr>
          <w:rFonts w:hint="eastAsia" w:ascii="方正仿宋_GBK" w:hAnsi="方正仿宋_GBK" w:eastAsia="方正仿宋_GBK" w:cs="方正仿宋_GBK"/>
          <w:color w:val="auto"/>
          <w:sz w:val="32"/>
          <w:szCs w:val="32"/>
          <w:highlight w:val="none"/>
          <w:lang w:val="en-US" w:eastAsia="zh-CN"/>
        </w:rPr>
        <w:t>是</w:t>
      </w:r>
      <w:r>
        <w:rPr>
          <w:rFonts w:hint="eastAsia" w:ascii="方正仿宋_GBK" w:hAnsi="方正仿宋_GBK" w:eastAsia="方正仿宋_GBK" w:cs="方正仿宋_GBK"/>
          <w:color w:val="auto"/>
          <w:sz w:val="32"/>
          <w:szCs w:val="32"/>
          <w:highlight w:val="none"/>
        </w:rPr>
        <w:t>国家卫健委</w:t>
      </w:r>
      <w:r>
        <w:rPr>
          <w:rFonts w:hint="eastAsia" w:ascii="方正仿宋_GBK" w:hAnsi="方正仿宋_GBK" w:eastAsia="方正仿宋_GBK" w:cs="方正仿宋_GBK"/>
          <w:color w:val="auto"/>
          <w:sz w:val="32"/>
          <w:szCs w:val="32"/>
          <w:highlight w:val="none"/>
          <w:lang w:eastAsia="zh-CN"/>
        </w:rPr>
        <w:t>“</w:t>
      </w:r>
      <w:r>
        <w:rPr>
          <w:rFonts w:hint="eastAsia" w:ascii="方正仿宋_GBK" w:hAnsi="方正仿宋_GBK" w:eastAsia="方正仿宋_GBK" w:cs="方正仿宋_GBK"/>
          <w:color w:val="auto"/>
          <w:sz w:val="32"/>
          <w:szCs w:val="32"/>
          <w:highlight w:val="none"/>
        </w:rPr>
        <w:t>十四五</w:t>
      </w:r>
      <w:r>
        <w:rPr>
          <w:rFonts w:hint="eastAsia" w:ascii="方正仿宋_GBK" w:hAnsi="方正仿宋_GBK" w:eastAsia="方正仿宋_GBK" w:cs="方正仿宋_GBK"/>
          <w:color w:val="auto"/>
          <w:sz w:val="32"/>
          <w:szCs w:val="32"/>
          <w:highlight w:val="none"/>
          <w:lang w:eastAsia="zh-CN"/>
        </w:rPr>
        <w:t>”</w:t>
      </w:r>
      <w:r>
        <w:rPr>
          <w:rFonts w:hint="eastAsia" w:ascii="方正仿宋_GBK" w:hAnsi="方正仿宋_GBK" w:eastAsia="方正仿宋_GBK" w:cs="方正仿宋_GBK"/>
          <w:color w:val="auto"/>
          <w:sz w:val="32"/>
          <w:szCs w:val="32"/>
          <w:highlight w:val="none"/>
        </w:rPr>
        <w:t>期间重点推进</w:t>
      </w:r>
      <w:r>
        <w:rPr>
          <w:rFonts w:hint="eastAsia" w:ascii="方正仿宋_GBK" w:hAnsi="方正仿宋_GBK" w:eastAsia="方正仿宋_GBK" w:cs="方正仿宋_GBK"/>
          <w:color w:val="auto"/>
          <w:sz w:val="32"/>
          <w:szCs w:val="32"/>
          <w:highlight w:val="none"/>
          <w:lang w:val="en-US" w:eastAsia="zh-CN"/>
        </w:rPr>
        <w:t>的</w:t>
      </w:r>
      <w:r>
        <w:rPr>
          <w:rFonts w:hint="eastAsia" w:ascii="方正仿宋_GBK" w:hAnsi="方正仿宋_GBK" w:eastAsia="方正仿宋_GBK" w:cs="方正仿宋_GBK"/>
          <w:color w:val="auto"/>
          <w:sz w:val="32"/>
          <w:szCs w:val="32"/>
          <w:highlight w:val="none"/>
        </w:rPr>
        <w:t>内容</w:t>
      </w:r>
      <w:r>
        <w:rPr>
          <w:rFonts w:hint="eastAsia" w:ascii="方正仿宋_GBK" w:hAnsi="方正仿宋_GBK" w:eastAsia="方正仿宋_GBK" w:cs="方正仿宋_GBK"/>
          <w:color w:val="auto"/>
          <w:sz w:val="32"/>
          <w:szCs w:val="32"/>
          <w:highlight w:val="none"/>
          <w:lang w:val="en-US" w:eastAsia="zh-CN"/>
        </w:rPr>
        <w:t>之一，</w:t>
      </w:r>
      <w:r>
        <w:rPr>
          <w:rFonts w:hint="default" w:ascii="方正仿宋_GBK" w:hAnsi="方正仿宋_GBK" w:eastAsia="方正仿宋_GBK" w:cs="方正仿宋_GBK"/>
          <w:color w:val="auto"/>
          <w:sz w:val="32"/>
          <w:szCs w:val="32"/>
          <w:highlight w:val="none"/>
          <w:lang w:val="en-US" w:eastAsia="zh-CN"/>
        </w:rPr>
        <w:t>重症专业</w:t>
      </w:r>
      <w:r>
        <w:rPr>
          <w:rFonts w:hint="eastAsia" w:ascii="方正仿宋_GBK" w:hAnsi="方正仿宋_GBK" w:eastAsia="方正仿宋_GBK" w:cs="方正仿宋_GBK"/>
          <w:color w:val="auto"/>
          <w:sz w:val="32"/>
          <w:szCs w:val="32"/>
          <w:highlight w:val="none"/>
          <w:lang w:val="en-US" w:eastAsia="zh-CN"/>
        </w:rPr>
        <w:t>又是其中最受关注和重视的专科。</w:t>
      </w:r>
      <w:r>
        <w:rPr>
          <w:rFonts w:hint="eastAsia" w:ascii="方正仿宋_GBK" w:hAnsi="方正仿宋_GBK" w:eastAsia="方正仿宋_GBK" w:cs="方正仿宋_GBK"/>
          <w:color w:val="auto"/>
          <w:sz w:val="32"/>
          <w:szCs w:val="32"/>
          <w:highlight w:val="none"/>
        </w:rPr>
        <w:t>目前重症医学专业常见和关键诊疗技术类别和编码比较明确，重症护理关键技术覆盖率广、重症护理关键技术能力（含ICU 关键技术患者占比）可以作为高优指标来评估临床专科能力。为进一步规范全省危重症护理关键</w:t>
      </w:r>
      <w:r>
        <w:rPr>
          <w:rFonts w:hint="eastAsia" w:ascii="方正仿宋_GBK" w:hAnsi="方正仿宋_GBK" w:eastAsia="方正仿宋_GBK" w:cs="方正仿宋_GBK"/>
          <w:color w:val="auto"/>
          <w:sz w:val="32"/>
          <w:szCs w:val="32"/>
          <w:highlight w:val="none"/>
          <w:lang w:val="en-US" w:eastAsia="zh-CN"/>
        </w:rPr>
        <w:t>技术</w:t>
      </w:r>
      <w:r>
        <w:rPr>
          <w:rFonts w:hint="eastAsia" w:ascii="方正仿宋_GBK" w:hAnsi="方正仿宋_GBK" w:eastAsia="方正仿宋_GBK" w:cs="方正仿宋_GBK"/>
          <w:color w:val="auto"/>
          <w:sz w:val="32"/>
          <w:szCs w:val="32"/>
          <w:highlight w:val="none"/>
        </w:rPr>
        <w:t>，提升危重症护理质量，结合标准的科学性、规范性和实效性等属性，向省市场监督管理局申请将《临床护理技术规范》地方标准</w:t>
      </w:r>
      <w:r>
        <w:rPr>
          <w:rFonts w:hint="eastAsia" w:ascii="方正仿宋_GBK" w:hAnsi="方正仿宋_GBK" w:eastAsia="方正仿宋_GBK" w:cs="方正仿宋_GBK"/>
          <w:color w:val="auto"/>
          <w:sz w:val="32"/>
          <w:szCs w:val="32"/>
          <w:highlight w:val="none"/>
          <w:lang w:val="en-US" w:eastAsia="zh-CN"/>
        </w:rPr>
        <w:t>调成</w:t>
      </w:r>
      <w:r>
        <w:rPr>
          <w:rFonts w:hint="eastAsia" w:ascii="方正仿宋_GBK" w:hAnsi="方正仿宋_GBK" w:eastAsia="方正仿宋_GBK" w:cs="方正仿宋_GBK"/>
          <w:color w:val="auto"/>
          <w:sz w:val="32"/>
          <w:szCs w:val="32"/>
          <w:highlight w:val="none"/>
        </w:rPr>
        <w:t>《成人危重症临床护理技术规范》（共6部分）系列标准。</w:t>
      </w:r>
      <w:r>
        <w:rPr>
          <w:rFonts w:hint="eastAsia" w:ascii="方正仿宋_GBK" w:hAnsi="方正仿宋_GBK" w:eastAsia="方正仿宋_GBK" w:cs="方正仿宋_GBK"/>
          <w:color w:val="auto"/>
          <w:sz w:val="32"/>
          <w:szCs w:val="32"/>
        </w:rPr>
        <w:t>本文件是该系列标准的第2部分：无创腹内压监测。</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方正黑体_GBK" w:hAnsi="方正黑体_GBK" w:eastAsia="方正黑体_GBK" w:cs="方正黑体_GBK"/>
          <w:color w:val="auto"/>
          <w:sz w:val="32"/>
          <w:szCs w:val="32"/>
          <w:highlight w:val="none"/>
        </w:rPr>
      </w:pPr>
      <w:r>
        <w:rPr>
          <w:rFonts w:hint="eastAsia" w:ascii="方正黑体_GBK" w:hAnsi="方正黑体_GBK" w:eastAsia="方正黑体_GBK" w:cs="方正黑体_GBK"/>
          <w:color w:val="auto"/>
          <w:sz w:val="32"/>
          <w:szCs w:val="32"/>
          <w:highlight w:val="none"/>
        </w:rPr>
        <w:t>三、编制过程</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jc w:val="both"/>
        <w:textAlignment w:val="auto"/>
        <w:rPr>
          <w:rFonts w:ascii="方正仿宋_GBK" w:hAnsi="方正仿宋_GBK" w:eastAsia="方正仿宋_GBK" w:cs="方正仿宋_GBK"/>
          <w:color w:val="auto"/>
          <w:sz w:val="32"/>
          <w:szCs w:val="32"/>
        </w:rPr>
      </w:pPr>
      <w:r>
        <w:rPr>
          <w:rFonts w:hint="eastAsia" w:ascii="方正仿宋_GBK" w:hAnsi="方正仿宋_GBK" w:eastAsia="方正仿宋_GBK" w:cs="方正仿宋_GBK"/>
          <w:color w:val="auto"/>
          <w:sz w:val="32"/>
          <w:szCs w:val="32"/>
        </w:rPr>
        <w:t>2022年</w:t>
      </w:r>
      <w:r>
        <w:rPr>
          <w:rFonts w:hint="eastAsia" w:ascii="方正仿宋_GBK" w:hAnsi="方正仿宋_GBK" w:eastAsia="方正仿宋_GBK" w:cs="方正仿宋_GBK"/>
          <w:color w:val="auto"/>
          <w:sz w:val="32"/>
          <w:szCs w:val="32"/>
          <w:lang w:val="en-US" w:eastAsia="zh-CN"/>
        </w:rPr>
        <w:t>9</w:t>
      </w:r>
      <w:r>
        <w:rPr>
          <w:rFonts w:hint="eastAsia" w:ascii="方正仿宋_GBK" w:hAnsi="方正仿宋_GBK" w:eastAsia="方正仿宋_GBK" w:cs="方正仿宋_GBK"/>
          <w:color w:val="auto"/>
          <w:sz w:val="32"/>
          <w:szCs w:val="32"/>
        </w:rPr>
        <w:t>月</w:t>
      </w:r>
      <w:r>
        <w:rPr>
          <w:rFonts w:hint="eastAsia" w:ascii="方正仿宋_GBK" w:hAnsi="方正仿宋_GBK" w:eastAsia="方正仿宋_GBK" w:cs="方正仿宋_GBK"/>
          <w:color w:val="auto"/>
          <w:sz w:val="32"/>
          <w:szCs w:val="32"/>
          <w:lang w:eastAsia="zh-CN"/>
        </w:rPr>
        <w:t>：</w:t>
      </w:r>
      <w:r>
        <w:rPr>
          <w:rFonts w:hint="eastAsia" w:ascii="方正仿宋_GBK" w:hAnsi="方正仿宋_GBK" w:eastAsia="方正仿宋_GBK" w:cs="方正仿宋_GBK"/>
          <w:color w:val="auto"/>
          <w:sz w:val="32"/>
          <w:szCs w:val="32"/>
          <w:lang w:val="en-US" w:eastAsia="zh-CN"/>
        </w:rPr>
        <w:t>成立</w:t>
      </w:r>
      <w:r>
        <w:rPr>
          <w:rFonts w:hint="eastAsia" w:ascii="方正仿宋_GBK" w:hAnsi="方正仿宋_GBK" w:eastAsia="方正仿宋_GBK" w:cs="方正仿宋_GBK"/>
          <w:color w:val="auto"/>
          <w:sz w:val="32"/>
          <w:szCs w:val="32"/>
          <w:highlight w:val="none"/>
          <w:lang w:val="en-US" w:eastAsia="zh-CN"/>
        </w:rPr>
        <w:t>了由江苏省医疗管理服务指导中心牵头部门的起草组</w:t>
      </w:r>
      <w:r>
        <w:rPr>
          <w:rFonts w:hint="eastAsia" w:ascii="方正仿宋_GBK" w:hAnsi="方正仿宋_GBK" w:eastAsia="方正仿宋_GBK" w:cs="方正仿宋_GBK"/>
          <w:color w:val="auto"/>
          <w:sz w:val="32"/>
          <w:szCs w:val="32"/>
          <w:highlight w:val="none"/>
        </w:rPr>
        <w:t>，</w:t>
      </w:r>
      <w:r>
        <w:rPr>
          <w:rFonts w:hint="eastAsia" w:ascii="方正仿宋_GBK" w:hAnsi="方正仿宋_GBK" w:eastAsia="方正仿宋_GBK" w:cs="方正仿宋_GBK"/>
          <w:color w:val="auto"/>
          <w:sz w:val="32"/>
          <w:szCs w:val="32"/>
        </w:rPr>
        <w:t>开始了本标准的调研、资料收集整理，起草组多次就无创腹内压监测的目的、适用性、框架、内容等进行研讨，结合相关资料，开始了本标准的研究制定工作。</w:t>
      </w:r>
    </w:p>
    <w:p>
      <w:pPr>
        <w:keepNext w:val="0"/>
        <w:keepLines w:val="0"/>
        <w:pageBreakBefore w:val="0"/>
        <w:widowControl w:val="0"/>
        <w:kinsoku/>
        <w:wordWrap/>
        <w:overflowPunct/>
        <w:topLinePunct w:val="0"/>
        <w:bidi w:val="0"/>
        <w:snapToGrid/>
        <w:spacing w:line="360" w:lineRule="auto"/>
        <w:ind w:firstLine="640" w:firstLineChars="200"/>
        <w:jc w:val="both"/>
        <w:textAlignment w:val="auto"/>
        <w:rPr>
          <w:rFonts w:ascii="方正仿宋_GBK" w:hAnsi="方正仿宋_GBK" w:eastAsia="方正仿宋_GBK" w:cs="方正仿宋_GBK"/>
          <w:color w:val="auto"/>
          <w:sz w:val="32"/>
          <w:szCs w:val="32"/>
        </w:rPr>
      </w:pPr>
      <w:r>
        <w:rPr>
          <w:rFonts w:hint="eastAsia" w:ascii="方正仿宋_GBK" w:hAnsi="方正仿宋_GBK" w:eastAsia="方正仿宋_GBK" w:cs="方正仿宋_GBK"/>
          <w:color w:val="auto"/>
          <w:sz w:val="32"/>
          <w:szCs w:val="32"/>
        </w:rPr>
        <w:t>2022年10月</w:t>
      </w:r>
      <w:r>
        <w:rPr>
          <w:rFonts w:hint="eastAsia" w:ascii="方正仿宋_GBK" w:hAnsi="方正仿宋_GBK" w:eastAsia="方正仿宋_GBK" w:cs="方正仿宋_GBK"/>
          <w:color w:val="auto"/>
          <w:sz w:val="32"/>
          <w:szCs w:val="32"/>
          <w:lang w:eastAsia="zh-CN"/>
        </w:rPr>
        <w:t>：</w:t>
      </w:r>
      <w:r>
        <w:rPr>
          <w:rFonts w:ascii="方正仿宋_GBK" w:hAnsi="方正仿宋_GBK" w:eastAsia="方正仿宋_GBK" w:cs="方正仿宋_GBK"/>
          <w:color w:val="auto"/>
          <w:sz w:val="32"/>
          <w:szCs w:val="32"/>
        </w:rPr>
        <w:t>编制小组</w:t>
      </w:r>
      <w:r>
        <w:rPr>
          <w:rFonts w:hint="eastAsia" w:ascii="方正仿宋_GBK" w:hAnsi="方正仿宋_GBK" w:eastAsia="方正仿宋_GBK" w:cs="方正仿宋_GBK"/>
          <w:color w:val="auto"/>
          <w:sz w:val="32"/>
          <w:szCs w:val="32"/>
        </w:rPr>
        <w:t>查阅文献，对我省</w:t>
      </w:r>
      <w:r>
        <w:rPr>
          <w:rFonts w:hint="eastAsia" w:ascii="方正仿宋_GBK" w:hAnsi="方正仿宋_GBK" w:eastAsia="方正仿宋_GBK" w:cs="方正仿宋_GBK"/>
          <w:color w:val="auto"/>
          <w:sz w:val="32"/>
          <w:szCs w:val="32"/>
          <w:lang w:val="en-US" w:eastAsia="zh-CN"/>
        </w:rPr>
        <w:t>21</w:t>
      </w:r>
      <w:r>
        <w:rPr>
          <w:rFonts w:hint="eastAsia" w:ascii="方正仿宋_GBK" w:hAnsi="方正仿宋_GBK" w:eastAsia="方正仿宋_GBK" w:cs="方正仿宋_GBK"/>
          <w:color w:val="auto"/>
          <w:sz w:val="32"/>
          <w:szCs w:val="32"/>
        </w:rPr>
        <w:t>家三级甲等医院重症医学科无创腹内压监测开展临床现况调研，并梳理了监测中存在的问题。</w:t>
      </w:r>
    </w:p>
    <w:p>
      <w:pPr>
        <w:keepNext w:val="0"/>
        <w:keepLines w:val="0"/>
        <w:pageBreakBefore w:val="0"/>
        <w:widowControl w:val="0"/>
        <w:kinsoku/>
        <w:wordWrap/>
        <w:overflowPunct/>
        <w:topLinePunct w:val="0"/>
        <w:bidi w:val="0"/>
        <w:snapToGrid/>
        <w:spacing w:line="360" w:lineRule="auto"/>
        <w:ind w:firstLine="640" w:firstLineChars="200"/>
        <w:jc w:val="both"/>
        <w:textAlignment w:val="auto"/>
        <w:rPr>
          <w:rFonts w:ascii="方正仿宋_GBK" w:hAnsi="方正仿宋_GBK" w:eastAsia="方正仿宋_GBK" w:cs="方正仿宋_GBK"/>
          <w:color w:val="auto"/>
          <w:sz w:val="32"/>
          <w:szCs w:val="32"/>
        </w:rPr>
      </w:pPr>
      <w:r>
        <w:rPr>
          <w:rFonts w:hint="eastAsia" w:ascii="方正仿宋_GBK" w:hAnsi="方正仿宋_GBK" w:eastAsia="方正仿宋_GBK" w:cs="方正仿宋_GBK"/>
          <w:color w:val="auto"/>
          <w:sz w:val="32"/>
          <w:szCs w:val="32"/>
        </w:rPr>
        <w:t>2022年11月-2023年01月</w:t>
      </w:r>
      <w:r>
        <w:rPr>
          <w:rFonts w:hint="eastAsia" w:ascii="方正仿宋_GBK" w:hAnsi="方正仿宋_GBK" w:eastAsia="方正仿宋_GBK" w:cs="方正仿宋_GBK"/>
          <w:color w:val="auto"/>
          <w:sz w:val="32"/>
          <w:szCs w:val="32"/>
          <w:lang w:eastAsia="zh-CN"/>
        </w:rPr>
        <w:t>：</w:t>
      </w:r>
      <w:r>
        <w:rPr>
          <w:rFonts w:hint="eastAsia" w:ascii="方正仿宋_GBK" w:hAnsi="方正仿宋_GBK" w:eastAsia="方正仿宋_GBK" w:cs="方正仿宋_GBK"/>
          <w:color w:val="auto"/>
          <w:sz w:val="32"/>
          <w:szCs w:val="32"/>
        </w:rPr>
        <w:t>主要进行方案讨论、技术细节的研讨、内容的起草，形成标准的工作组讨论稿。</w:t>
      </w:r>
    </w:p>
    <w:p>
      <w:pPr>
        <w:keepNext w:val="0"/>
        <w:keepLines w:val="0"/>
        <w:pageBreakBefore w:val="0"/>
        <w:widowControl w:val="0"/>
        <w:kinsoku/>
        <w:wordWrap/>
        <w:overflowPunct/>
        <w:topLinePunct w:val="0"/>
        <w:bidi w:val="0"/>
        <w:snapToGrid/>
        <w:spacing w:line="360" w:lineRule="auto"/>
        <w:ind w:firstLine="640" w:firstLineChars="200"/>
        <w:jc w:val="both"/>
        <w:textAlignment w:val="auto"/>
        <w:rPr>
          <w:rFonts w:ascii="方正仿宋_GBK" w:hAnsi="方正仿宋_GBK" w:eastAsia="方正仿宋_GBK" w:cs="方正仿宋_GBK"/>
          <w:color w:val="auto"/>
          <w:sz w:val="32"/>
          <w:szCs w:val="32"/>
        </w:rPr>
      </w:pPr>
      <w:r>
        <w:rPr>
          <w:rFonts w:hint="eastAsia" w:ascii="方正仿宋_GBK" w:hAnsi="方正仿宋_GBK" w:eastAsia="方正仿宋_GBK" w:cs="方正仿宋_GBK"/>
          <w:color w:val="auto"/>
          <w:sz w:val="32"/>
          <w:szCs w:val="32"/>
        </w:rPr>
        <w:t>2023年2月</w:t>
      </w:r>
      <w:r>
        <w:rPr>
          <w:rFonts w:hint="eastAsia" w:ascii="方正仿宋_GBK" w:hAnsi="方正仿宋_GBK" w:eastAsia="方正仿宋_GBK" w:cs="方正仿宋_GBK"/>
          <w:color w:val="auto"/>
          <w:sz w:val="32"/>
          <w:szCs w:val="32"/>
          <w:lang w:eastAsia="zh-CN"/>
        </w:rPr>
        <w:t>：</w:t>
      </w:r>
      <w:r>
        <w:rPr>
          <w:rFonts w:hint="eastAsia" w:ascii="方正仿宋_GBK" w:hAnsi="方正仿宋_GBK" w:eastAsia="方正仿宋_GBK" w:cs="方正仿宋_GBK"/>
          <w:color w:val="auto"/>
          <w:sz w:val="32"/>
          <w:szCs w:val="32"/>
          <w:highlight w:val="none"/>
          <w:lang w:val="en-US" w:eastAsia="zh-Hans"/>
        </w:rPr>
        <w:t>江苏省医疗质量控制中心管理办公室</w:t>
      </w:r>
      <w:r>
        <w:rPr>
          <w:rFonts w:hint="eastAsia" w:ascii="方正仿宋_GBK" w:hAnsi="方正仿宋_GBK" w:eastAsia="方正仿宋_GBK" w:cs="方正仿宋_GBK"/>
          <w:color w:val="auto"/>
          <w:sz w:val="32"/>
          <w:szCs w:val="32"/>
          <w:highlight w:val="none"/>
          <w:lang w:val="en-US" w:eastAsia="zh-CN"/>
        </w:rPr>
        <w:t>组织省护理质控中心</w:t>
      </w:r>
      <w:r>
        <w:rPr>
          <w:rFonts w:hint="eastAsia" w:ascii="方正仿宋_GBK" w:hAnsi="方正仿宋_GBK" w:eastAsia="方正仿宋_GBK" w:cs="方正仿宋_GBK"/>
          <w:color w:val="auto"/>
          <w:sz w:val="32"/>
          <w:szCs w:val="32"/>
          <w:highlight w:val="none"/>
        </w:rPr>
        <w:t>组织</w:t>
      </w:r>
      <w:r>
        <w:rPr>
          <w:rFonts w:hint="eastAsia" w:ascii="方正仿宋_GBK" w:hAnsi="方正仿宋_GBK" w:eastAsia="方正仿宋_GBK" w:cs="方正仿宋_GBK"/>
          <w:color w:val="auto"/>
          <w:sz w:val="32"/>
          <w:szCs w:val="32"/>
          <w:highlight w:val="none"/>
          <w:lang w:val="en-US" w:eastAsia="zh-CN"/>
        </w:rPr>
        <w:t>专家进行指导</w:t>
      </w:r>
      <w:r>
        <w:rPr>
          <w:rFonts w:hint="eastAsia" w:ascii="方正仿宋_GBK" w:hAnsi="方正仿宋_GBK" w:eastAsia="方正仿宋_GBK" w:cs="方正仿宋_GBK"/>
          <w:color w:val="auto"/>
          <w:sz w:val="32"/>
          <w:szCs w:val="32"/>
        </w:rPr>
        <w:t>，起草组将讨论稿进行汇报，并对专家组给出的意见逐条进行分析、讨论。</w:t>
      </w:r>
    </w:p>
    <w:p>
      <w:pPr>
        <w:keepNext w:val="0"/>
        <w:keepLines w:val="0"/>
        <w:pageBreakBefore w:val="0"/>
        <w:widowControl w:val="0"/>
        <w:kinsoku/>
        <w:wordWrap/>
        <w:overflowPunct/>
        <w:topLinePunct w:val="0"/>
        <w:bidi w:val="0"/>
        <w:snapToGrid/>
        <w:spacing w:line="360" w:lineRule="auto"/>
        <w:ind w:firstLine="640" w:firstLineChars="200"/>
        <w:jc w:val="both"/>
        <w:textAlignment w:val="auto"/>
        <w:rPr>
          <w:rFonts w:ascii="方正仿宋_GBK" w:hAnsi="方正仿宋_GBK" w:eastAsia="方正仿宋_GBK" w:cs="方正仿宋_GBK"/>
          <w:color w:val="auto"/>
          <w:sz w:val="32"/>
          <w:szCs w:val="32"/>
        </w:rPr>
      </w:pPr>
      <w:r>
        <w:rPr>
          <w:rFonts w:hint="eastAsia" w:ascii="方正仿宋_GBK" w:hAnsi="方正仿宋_GBK" w:eastAsia="方正仿宋_GBK" w:cs="方正仿宋_GBK"/>
          <w:color w:val="auto"/>
          <w:sz w:val="32"/>
          <w:szCs w:val="32"/>
        </w:rPr>
        <w:t>2023年3月-2023年4月</w:t>
      </w:r>
      <w:r>
        <w:rPr>
          <w:rFonts w:hint="eastAsia" w:ascii="方正仿宋_GBK" w:hAnsi="方正仿宋_GBK" w:eastAsia="方正仿宋_GBK" w:cs="方正仿宋_GBK"/>
          <w:color w:val="auto"/>
          <w:sz w:val="32"/>
          <w:szCs w:val="32"/>
          <w:lang w:eastAsia="zh-CN"/>
        </w:rPr>
        <w:t>：</w:t>
      </w:r>
      <w:r>
        <w:rPr>
          <w:rFonts w:hint="eastAsia" w:ascii="方正仿宋_GBK" w:hAnsi="方正仿宋_GBK" w:eastAsia="方正仿宋_GBK" w:cs="方正仿宋_GBK"/>
          <w:color w:val="auto"/>
          <w:sz w:val="32"/>
          <w:szCs w:val="32"/>
        </w:rPr>
        <w:t>根据意见进行修改后形成征求意见稿。</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firstLineChars="200"/>
        <w:jc w:val="both"/>
        <w:textAlignment w:val="auto"/>
        <w:rPr>
          <w:rFonts w:ascii="方正仿宋_GBK" w:hAnsi="方正仿宋_GBK" w:eastAsia="方正仿宋_GBK" w:cs="方正仿宋_GBK"/>
          <w:color w:val="auto"/>
          <w:sz w:val="32"/>
          <w:szCs w:val="32"/>
        </w:rPr>
      </w:pPr>
      <w:r>
        <w:rPr>
          <w:rFonts w:hint="eastAsia" w:ascii="方正仿宋_GBK" w:hAnsi="方正仿宋_GBK" w:eastAsia="方正仿宋_GBK" w:cs="方正仿宋_GBK"/>
          <w:color w:val="auto"/>
          <w:sz w:val="32"/>
          <w:szCs w:val="32"/>
        </w:rPr>
        <w:t>2023年5月-2023年6月</w:t>
      </w:r>
      <w:r>
        <w:rPr>
          <w:rFonts w:hint="eastAsia" w:ascii="方正仿宋_GBK" w:hAnsi="方正仿宋_GBK" w:eastAsia="方正仿宋_GBK" w:cs="方正仿宋_GBK"/>
          <w:color w:val="auto"/>
          <w:sz w:val="32"/>
          <w:szCs w:val="32"/>
          <w:lang w:eastAsia="zh-CN"/>
        </w:rPr>
        <w:t>：</w:t>
      </w:r>
      <w:r>
        <w:rPr>
          <w:rFonts w:hint="eastAsia" w:ascii="方正仿宋_GBK" w:hAnsi="方正仿宋_GBK" w:eastAsia="方正仿宋_GBK" w:cs="方正仿宋_GBK"/>
          <w:color w:val="auto"/>
          <w:sz w:val="32"/>
          <w:szCs w:val="32"/>
        </w:rPr>
        <w:t>编制小组将标准的征求意见初稿向省内外各级各类医疗机构单位征求意见。共征求单位2</w:t>
      </w:r>
      <w:r>
        <w:rPr>
          <w:rFonts w:hint="eastAsia" w:ascii="方正仿宋_GBK" w:hAnsi="方正仿宋_GBK" w:eastAsia="方正仿宋_GBK" w:cs="方正仿宋_GBK"/>
          <w:color w:val="auto"/>
          <w:sz w:val="32"/>
          <w:szCs w:val="32"/>
          <w:lang w:val="en-US" w:eastAsia="zh-CN"/>
        </w:rPr>
        <w:t>1</w:t>
      </w:r>
      <w:r>
        <w:rPr>
          <w:rFonts w:hint="eastAsia" w:ascii="方正仿宋_GBK" w:hAnsi="方正仿宋_GBK" w:eastAsia="方正仿宋_GBK" w:cs="方正仿宋_GBK"/>
          <w:color w:val="auto"/>
          <w:sz w:val="32"/>
          <w:szCs w:val="32"/>
        </w:rPr>
        <w:t>家，反馈</w:t>
      </w:r>
      <w:r>
        <w:rPr>
          <w:rFonts w:hint="eastAsia" w:ascii="方正仿宋_GBK" w:hAnsi="方正仿宋_GBK" w:eastAsia="方正仿宋_GBK" w:cs="方正仿宋_GBK"/>
          <w:color w:val="auto"/>
          <w:sz w:val="32"/>
          <w:szCs w:val="32"/>
          <w:lang w:val="en-US" w:eastAsia="zh-CN"/>
        </w:rPr>
        <w:t>21</w:t>
      </w:r>
      <w:r>
        <w:rPr>
          <w:rFonts w:hint="eastAsia" w:ascii="方正仿宋_GBK" w:hAnsi="方正仿宋_GBK" w:eastAsia="方正仿宋_GBK" w:cs="方正仿宋_GBK"/>
          <w:color w:val="auto"/>
          <w:sz w:val="32"/>
          <w:szCs w:val="32"/>
        </w:rPr>
        <w:t>家，</w:t>
      </w:r>
      <w:r>
        <w:rPr>
          <w:rFonts w:hint="eastAsia" w:ascii="方正仿宋_GBK" w:hAnsi="方正仿宋_GBK" w:eastAsia="方正仿宋_GBK" w:cs="方正仿宋_GBK"/>
          <w:color w:val="auto"/>
          <w:sz w:val="32"/>
          <w:szCs w:val="32"/>
          <w:lang w:val="en-US" w:eastAsia="zh-CN"/>
        </w:rPr>
        <w:t>收到回</w:t>
      </w:r>
      <w:r>
        <w:rPr>
          <w:rFonts w:hint="default" w:ascii="方正仿宋_GBK" w:hAnsi="方正仿宋_GBK" w:eastAsia="方正仿宋_GBK" w:cs="方正仿宋_GBK"/>
          <w:color w:val="auto"/>
          <w:sz w:val="32"/>
          <w:szCs w:val="32"/>
          <w:lang w:val="en-US" w:eastAsia="zh-CN"/>
        </w:rPr>
        <w:t>函</w:t>
      </w:r>
      <w:r>
        <w:rPr>
          <w:rFonts w:hint="eastAsia" w:ascii="方正仿宋_GBK" w:hAnsi="方正仿宋_GBK" w:eastAsia="方正仿宋_GBK" w:cs="方正仿宋_GBK"/>
          <w:color w:val="auto"/>
          <w:sz w:val="32"/>
          <w:szCs w:val="32"/>
          <w:lang w:val="en-US" w:eastAsia="zh-CN"/>
        </w:rPr>
        <w:t>53份，</w:t>
      </w:r>
      <w:r>
        <w:rPr>
          <w:rFonts w:hint="eastAsia" w:ascii="方正仿宋_GBK" w:hAnsi="方正仿宋_GBK" w:eastAsia="方正仿宋_GBK" w:cs="方正仿宋_GBK"/>
          <w:color w:val="auto"/>
          <w:sz w:val="32"/>
          <w:szCs w:val="32"/>
        </w:rPr>
        <w:t>反馈意见</w:t>
      </w:r>
      <w:r>
        <w:rPr>
          <w:rFonts w:hint="eastAsia" w:ascii="方正仿宋_GBK" w:hAnsi="方正仿宋_GBK" w:eastAsia="方正仿宋_GBK" w:cs="方正仿宋_GBK"/>
          <w:color w:val="auto"/>
          <w:sz w:val="32"/>
          <w:szCs w:val="32"/>
          <w:lang w:val="en-US" w:eastAsia="zh-CN"/>
        </w:rPr>
        <w:t>49</w:t>
      </w:r>
      <w:r>
        <w:rPr>
          <w:rFonts w:hint="eastAsia" w:ascii="方正仿宋_GBK" w:hAnsi="方正仿宋_GBK" w:eastAsia="方正仿宋_GBK" w:cs="方正仿宋_GBK"/>
          <w:color w:val="auto"/>
          <w:sz w:val="32"/>
          <w:szCs w:val="32"/>
        </w:rPr>
        <w:t>条</w:t>
      </w:r>
      <w:r>
        <w:rPr>
          <w:rFonts w:hint="eastAsia" w:ascii="方正仿宋_GBK" w:hAnsi="方正仿宋_GBK" w:eastAsia="方正仿宋_GBK" w:cs="方正仿宋_GBK"/>
          <w:color w:val="auto"/>
          <w:sz w:val="32"/>
          <w:szCs w:val="32"/>
          <w:lang w:eastAsia="zh-CN"/>
        </w:rPr>
        <w:t>，</w:t>
      </w:r>
      <w:r>
        <w:rPr>
          <w:rFonts w:hint="eastAsia" w:ascii="方正仿宋_GBK" w:hAnsi="方正仿宋_GBK" w:eastAsia="方正仿宋_GBK" w:cs="方正仿宋_GBK"/>
          <w:color w:val="auto"/>
          <w:sz w:val="32"/>
          <w:szCs w:val="32"/>
          <w:lang w:val="en-US" w:eastAsia="zh-CN"/>
        </w:rPr>
        <w:t>其中有4位专家未提出意见，见征求意见汇总表（按照要求文件另存并一并提交）。编制组</w:t>
      </w:r>
      <w:r>
        <w:rPr>
          <w:rFonts w:hint="default" w:ascii="方正仿宋_GBK" w:hAnsi="方正仿宋_GBK" w:eastAsia="方正仿宋_GBK" w:cs="方正仿宋_GBK"/>
          <w:color w:val="auto"/>
          <w:sz w:val="32"/>
          <w:szCs w:val="32"/>
          <w:lang w:val="en-US" w:eastAsia="zh-CN"/>
        </w:rPr>
        <w:t>汇总、分析、讨论反馈意见</w:t>
      </w:r>
      <w:r>
        <w:rPr>
          <w:rFonts w:hint="eastAsia" w:ascii="方正仿宋_GBK" w:hAnsi="方正仿宋_GBK" w:eastAsia="方正仿宋_GBK" w:cs="方正仿宋_GBK"/>
          <w:color w:val="auto"/>
          <w:sz w:val="32"/>
          <w:szCs w:val="32"/>
          <w:lang w:val="en-US" w:eastAsia="zh-CN"/>
        </w:rPr>
        <w:t xml:space="preserve">。采纳意见33条，未采纳意见16条。未采纳的意见均有具体的理由并予以反馈。对反馈意见中未采纳意见的结果及理由向意见提出专家进行反馈情况，基本达成一致。 </w:t>
      </w:r>
    </w:p>
    <w:p>
      <w:pPr>
        <w:keepNext w:val="0"/>
        <w:keepLines w:val="0"/>
        <w:pageBreakBefore w:val="0"/>
        <w:widowControl w:val="0"/>
        <w:kinsoku/>
        <w:wordWrap/>
        <w:overflowPunct/>
        <w:topLinePunct w:val="0"/>
        <w:bidi w:val="0"/>
        <w:snapToGrid/>
        <w:spacing w:line="360" w:lineRule="auto"/>
        <w:ind w:firstLine="640" w:firstLineChars="200"/>
        <w:jc w:val="both"/>
        <w:textAlignment w:val="auto"/>
        <w:rPr>
          <w:rFonts w:ascii="方正仿宋_GBK" w:hAnsi="方正仿宋_GBK" w:eastAsia="方正仿宋_GBK" w:cs="方正仿宋_GBK"/>
          <w:color w:val="auto"/>
          <w:sz w:val="32"/>
          <w:szCs w:val="32"/>
        </w:rPr>
      </w:pPr>
      <w:r>
        <w:rPr>
          <w:rFonts w:hint="eastAsia" w:ascii="方正仿宋_GBK" w:hAnsi="方正仿宋_GBK" w:eastAsia="方正仿宋_GBK" w:cs="方正仿宋_GBK"/>
          <w:color w:val="auto"/>
          <w:sz w:val="32"/>
          <w:szCs w:val="32"/>
        </w:rPr>
        <w:t>2023年7月</w:t>
      </w:r>
      <w:r>
        <w:rPr>
          <w:rFonts w:hint="eastAsia" w:ascii="方正仿宋_GBK" w:hAnsi="方正仿宋_GBK" w:eastAsia="方正仿宋_GBK" w:cs="方正仿宋_GBK"/>
          <w:color w:val="auto"/>
          <w:sz w:val="32"/>
          <w:szCs w:val="32"/>
          <w:lang w:eastAsia="zh-CN"/>
        </w:rPr>
        <w:t>：</w:t>
      </w:r>
      <w:r>
        <w:rPr>
          <w:rFonts w:hint="eastAsia" w:ascii="方正仿宋_GBK" w:hAnsi="方正仿宋_GBK" w:eastAsia="方正仿宋_GBK" w:cs="方正仿宋_GBK"/>
          <w:color w:val="auto"/>
          <w:sz w:val="32"/>
          <w:szCs w:val="32"/>
        </w:rPr>
        <w:t>根据意见进行修改。</w:t>
      </w:r>
    </w:p>
    <w:p>
      <w:pPr>
        <w:keepNext w:val="0"/>
        <w:keepLines w:val="0"/>
        <w:pageBreakBefore w:val="0"/>
        <w:widowControl w:val="0"/>
        <w:kinsoku/>
        <w:wordWrap/>
        <w:overflowPunct/>
        <w:topLinePunct w:val="0"/>
        <w:bidi w:val="0"/>
        <w:snapToGrid/>
        <w:spacing w:line="360" w:lineRule="auto"/>
        <w:ind w:firstLine="640" w:firstLineChars="200"/>
        <w:jc w:val="both"/>
        <w:textAlignment w:val="auto"/>
        <w:rPr>
          <w:rFonts w:hint="eastAsia" w:ascii="方正仿宋_GBK" w:hAnsi="方正仿宋_GBK" w:eastAsia="方正仿宋_GBK" w:cs="方正仿宋_GBK"/>
          <w:color w:val="auto"/>
          <w:sz w:val="32"/>
          <w:szCs w:val="32"/>
          <w:highlight w:val="none"/>
          <w:lang w:val="en-US" w:eastAsia="zh-CN"/>
        </w:rPr>
      </w:pPr>
      <w:r>
        <w:rPr>
          <w:rFonts w:hint="eastAsia" w:ascii="方正仿宋_GBK" w:hAnsi="方正仿宋_GBK" w:eastAsia="方正仿宋_GBK" w:cs="方正仿宋_GBK"/>
          <w:color w:val="auto"/>
          <w:sz w:val="32"/>
          <w:szCs w:val="32"/>
          <w:highlight w:val="none"/>
        </w:rPr>
        <w:t>2023年8月</w:t>
      </w:r>
      <w:r>
        <w:rPr>
          <w:rFonts w:hint="eastAsia" w:ascii="方正仿宋_GBK" w:hAnsi="方正仿宋_GBK" w:eastAsia="方正仿宋_GBK" w:cs="方正仿宋_GBK"/>
          <w:color w:val="auto"/>
          <w:sz w:val="32"/>
          <w:szCs w:val="32"/>
          <w:highlight w:val="none"/>
          <w:lang w:eastAsia="zh-CN"/>
        </w:rPr>
        <w:t>：</w:t>
      </w:r>
      <w:r>
        <w:rPr>
          <w:rFonts w:hint="eastAsia" w:ascii="方正仿宋_GBK" w:hAnsi="方正仿宋_GBK" w:eastAsia="方正仿宋_GBK" w:cs="方正仿宋_GBK"/>
          <w:color w:val="auto"/>
          <w:sz w:val="32"/>
          <w:szCs w:val="32"/>
          <w:highlight w:val="none"/>
          <w:lang w:val="en-US" w:eastAsia="zh-Hans"/>
        </w:rPr>
        <w:t>江苏省医疗质量控制中心管理办公室</w:t>
      </w:r>
      <w:r>
        <w:rPr>
          <w:rFonts w:hint="eastAsia" w:ascii="方正仿宋_GBK" w:hAnsi="方正仿宋_GBK" w:eastAsia="方正仿宋_GBK" w:cs="方正仿宋_GBK"/>
          <w:color w:val="auto"/>
          <w:sz w:val="32"/>
          <w:szCs w:val="32"/>
          <w:highlight w:val="none"/>
          <w:lang w:val="en-US" w:eastAsia="zh-CN"/>
        </w:rPr>
        <w:t>组织省护理质控中心</w:t>
      </w:r>
      <w:r>
        <w:rPr>
          <w:rFonts w:hint="eastAsia" w:ascii="方正仿宋_GBK" w:hAnsi="方正仿宋_GBK" w:eastAsia="方正仿宋_GBK" w:cs="方正仿宋_GBK"/>
          <w:color w:val="auto"/>
          <w:sz w:val="32"/>
          <w:szCs w:val="32"/>
          <w:highlight w:val="none"/>
        </w:rPr>
        <w:t>组织</w:t>
      </w:r>
      <w:r>
        <w:rPr>
          <w:rFonts w:hint="eastAsia" w:ascii="方正仿宋_GBK" w:hAnsi="方正仿宋_GBK" w:eastAsia="方正仿宋_GBK" w:cs="方正仿宋_GBK"/>
          <w:color w:val="auto"/>
          <w:sz w:val="32"/>
          <w:szCs w:val="32"/>
          <w:highlight w:val="none"/>
          <w:lang w:val="en-US" w:eastAsia="zh-CN"/>
        </w:rPr>
        <w:t>专家进行指导。</w:t>
      </w:r>
    </w:p>
    <w:p>
      <w:pPr>
        <w:keepNext w:val="0"/>
        <w:keepLines w:val="0"/>
        <w:pageBreakBefore w:val="0"/>
        <w:widowControl w:val="0"/>
        <w:kinsoku/>
        <w:wordWrap/>
        <w:overflowPunct/>
        <w:topLinePunct w:val="0"/>
        <w:bidi w:val="0"/>
        <w:snapToGrid/>
        <w:spacing w:line="360" w:lineRule="auto"/>
        <w:ind w:firstLine="640" w:firstLineChars="200"/>
        <w:jc w:val="both"/>
        <w:textAlignment w:val="auto"/>
        <w:rPr>
          <w:rFonts w:hint="eastAsia" w:ascii="方正仿宋_GBK" w:hAnsi="方正仿宋_GBK" w:eastAsia="方正仿宋_GBK" w:cs="方正仿宋_GBK"/>
          <w:color w:val="auto"/>
          <w:sz w:val="32"/>
          <w:szCs w:val="32"/>
          <w:highlight w:val="none"/>
          <w:lang w:val="en-US" w:eastAsia="zh-CN"/>
        </w:rPr>
      </w:pPr>
      <w:r>
        <w:rPr>
          <w:rFonts w:hint="eastAsia" w:ascii="方正仿宋_GBK" w:hAnsi="方正仿宋_GBK" w:eastAsia="方正仿宋_GBK" w:cs="方正仿宋_GBK"/>
          <w:color w:val="auto"/>
          <w:sz w:val="32"/>
          <w:szCs w:val="32"/>
          <w:highlight w:val="none"/>
          <w:lang w:val="en-US" w:eastAsia="zh-CN"/>
        </w:rPr>
        <w:t>2023年9月：</w:t>
      </w:r>
      <w:r>
        <w:rPr>
          <w:rFonts w:hint="eastAsia" w:ascii="方正仿宋_GBK" w:hAnsi="方正仿宋_GBK" w:eastAsia="方正仿宋_GBK" w:cs="方正仿宋_GBK"/>
          <w:color w:val="auto"/>
          <w:sz w:val="32"/>
          <w:szCs w:val="32"/>
        </w:rPr>
        <w:t>根据意见进行修改</w:t>
      </w:r>
      <w:r>
        <w:rPr>
          <w:rFonts w:hint="eastAsia" w:ascii="方正仿宋_GBK" w:hAnsi="方正仿宋_GBK" w:eastAsia="方正仿宋_GBK" w:cs="方正仿宋_GBK"/>
          <w:color w:val="auto"/>
          <w:sz w:val="32"/>
          <w:szCs w:val="32"/>
          <w:lang w:eastAsia="zh-CN"/>
        </w:rPr>
        <w:t>。</w:t>
      </w:r>
    </w:p>
    <w:p>
      <w:pPr>
        <w:keepNext w:val="0"/>
        <w:keepLines w:val="0"/>
        <w:pageBreakBefore w:val="0"/>
        <w:widowControl w:val="0"/>
        <w:kinsoku/>
        <w:wordWrap/>
        <w:overflowPunct/>
        <w:topLinePunct w:val="0"/>
        <w:bidi w:val="0"/>
        <w:snapToGrid/>
        <w:spacing w:line="360" w:lineRule="auto"/>
        <w:ind w:firstLine="640" w:firstLineChars="200"/>
        <w:jc w:val="both"/>
        <w:textAlignment w:val="auto"/>
        <w:rPr>
          <w:rFonts w:hint="eastAsia" w:ascii="方正仿宋_GBK" w:hAnsi="方正仿宋_GBK" w:eastAsia="方正仿宋_GBK" w:cs="方正仿宋_GBK"/>
          <w:color w:val="auto"/>
          <w:sz w:val="32"/>
          <w:szCs w:val="32"/>
          <w:highlight w:val="none"/>
          <w:lang w:val="en-US" w:eastAsia="zh-CN"/>
        </w:rPr>
      </w:pPr>
      <w:r>
        <w:rPr>
          <w:rFonts w:hint="eastAsia" w:ascii="方正仿宋_GBK" w:hAnsi="方正仿宋_GBK" w:eastAsia="方正仿宋_GBK" w:cs="方正仿宋_GBK"/>
          <w:color w:val="auto"/>
          <w:sz w:val="32"/>
          <w:szCs w:val="32"/>
          <w:highlight w:val="none"/>
          <w:lang w:val="en-US" w:eastAsia="zh-CN"/>
        </w:rPr>
        <w:t>2023年11月，提交初审稿。</w:t>
      </w:r>
    </w:p>
    <w:p>
      <w:pPr>
        <w:keepNext w:val="0"/>
        <w:keepLines w:val="0"/>
        <w:pageBreakBefore w:val="0"/>
        <w:widowControl w:val="0"/>
        <w:kinsoku/>
        <w:wordWrap/>
        <w:overflowPunct/>
        <w:topLinePunct w:val="0"/>
        <w:bidi w:val="0"/>
        <w:snapToGrid/>
        <w:spacing w:line="360" w:lineRule="auto"/>
        <w:ind w:firstLine="640" w:firstLineChars="200"/>
        <w:jc w:val="both"/>
        <w:textAlignment w:val="auto"/>
        <w:rPr>
          <w:rFonts w:hint="default" w:ascii="方正仿宋_GBK" w:hAnsi="方正仿宋_GBK" w:eastAsia="方正仿宋_GBK" w:cs="方正仿宋_GBK"/>
          <w:color w:val="auto"/>
          <w:sz w:val="32"/>
          <w:szCs w:val="32"/>
          <w:highlight w:val="none"/>
          <w:lang w:val="en-US" w:eastAsia="zh-CN"/>
        </w:rPr>
      </w:pPr>
      <w:r>
        <w:rPr>
          <w:rFonts w:hint="eastAsia" w:ascii="方正仿宋_GBK" w:hAnsi="方正仿宋_GBK" w:eastAsia="方正仿宋_GBK" w:cs="方正仿宋_GBK"/>
          <w:color w:val="auto"/>
          <w:sz w:val="32"/>
          <w:szCs w:val="32"/>
          <w:highlight w:val="none"/>
          <w:lang w:val="en-US" w:eastAsia="zh-CN"/>
        </w:rPr>
        <w:t>2024年6月，根据初审意见继续修改提交形成终审核稿。</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方正黑体_GBK" w:hAnsi="方正黑体_GBK" w:eastAsia="方正黑体_GBK" w:cs="方正黑体_GBK"/>
          <w:color w:val="auto"/>
          <w:sz w:val="32"/>
          <w:szCs w:val="32"/>
          <w:highlight w:val="none"/>
        </w:rPr>
      </w:pPr>
      <w:r>
        <w:rPr>
          <w:rFonts w:hint="eastAsia" w:ascii="方正黑体_GBK" w:hAnsi="方正黑体_GBK" w:eastAsia="方正黑体_GBK" w:cs="方正黑体_GBK"/>
          <w:color w:val="auto"/>
          <w:sz w:val="32"/>
          <w:szCs w:val="32"/>
          <w:highlight w:val="none"/>
        </w:rPr>
        <w:t>四、主要内容</w:t>
      </w:r>
    </w:p>
    <w:p>
      <w:pPr>
        <w:keepNext w:val="0"/>
        <w:keepLines w:val="0"/>
        <w:pageBreakBefore w:val="0"/>
        <w:widowControl/>
        <w:kinsoku/>
        <w:wordWrap/>
        <w:overflowPunct/>
        <w:topLinePunct w:val="0"/>
        <w:autoSpaceDE/>
        <w:autoSpaceDN/>
        <w:bidi w:val="0"/>
        <w:adjustRightInd/>
        <w:snapToGrid/>
        <w:spacing w:line="600" w:lineRule="exact"/>
        <w:ind w:firstLine="640" w:firstLineChars="200"/>
        <w:jc w:val="both"/>
        <w:textAlignment w:val="auto"/>
        <w:rPr>
          <w:rFonts w:hint="eastAsia" w:ascii="方正楷体_GBK" w:hAnsi="方正楷体_GBK" w:eastAsia="方正楷体_GBK" w:cs="方正楷体_GBK"/>
          <w:sz w:val="32"/>
          <w:szCs w:val="32"/>
          <w:highlight w:val="none"/>
        </w:rPr>
      </w:pPr>
      <w:bookmarkStart w:id="0" w:name="_Toc491329480"/>
      <w:bookmarkStart w:id="1" w:name="_Toc491329434"/>
      <w:bookmarkStart w:id="2" w:name="_Toc491329288"/>
      <w:r>
        <w:rPr>
          <w:rFonts w:hint="eastAsia" w:ascii="方正楷体_GBK" w:hAnsi="方正楷体_GBK" w:eastAsia="方正楷体_GBK" w:cs="方正楷体_GBK"/>
          <w:sz w:val="32"/>
          <w:szCs w:val="32"/>
          <w:highlight w:val="none"/>
        </w:rPr>
        <w:t>1.标准主要内容及适用范围</w:t>
      </w:r>
    </w:p>
    <w:bookmarkEnd w:id="0"/>
    <w:bookmarkEnd w:id="1"/>
    <w:bookmarkEnd w:id="2"/>
    <w:p>
      <w:pPr>
        <w:keepNext w:val="0"/>
        <w:keepLines w:val="0"/>
        <w:pageBreakBefore w:val="0"/>
        <w:widowControl/>
        <w:kinsoku/>
        <w:wordWrap/>
        <w:overflowPunct/>
        <w:topLinePunct w:val="0"/>
        <w:autoSpaceDE/>
        <w:autoSpaceDN/>
        <w:bidi w:val="0"/>
        <w:adjustRightInd/>
        <w:snapToGrid/>
        <w:spacing w:line="600" w:lineRule="exact"/>
        <w:ind w:firstLine="640" w:firstLineChars="200"/>
        <w:jc w:val="both"/>
        <w:textAlignment w:val="auto"/>
        <w:rPr>
          <w:rFonts w:hint="eastAsia"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sz w:val="32"/>
          <w:szCs w:val="32"/>
          <w:highlight w:val="none"/>
        </w:rPr>
        <w:t>本文件规定了成人危重症患者无创腹内压的监测时机、监测频次、监测方法、监测要点及并发症的识别与处理。</w:t>
      </w:r>
    </w:p>
    <w:p>
      <w:pPr>
        <w:keepNext w:val="0"/>
        <w:keepLines w:val="0"/>
        <w:pageBreakBefore w:val="0"/>
        <w:widowControl/>
        <w:kinsoku/>
        <w:wordWrap/>
        <w:overflowPunct/>
        <w:topLinePunct w:val="0"/>
        <w:autoSpaceDE/>
        <w:autoSpaceDN/>
        <w:bidi w:val="0"/>
        <w:adjustRightInd/>
        <w:snapToGrid/>
        <w:spacing w:line="600" w:lineRule="exact"/>
        <w:ind w:firstLine="640" w:firstLineChars="200"/>
        <w:jc w:val="both"/>
        <w:textAlignment w:val="auto"/>
        <w:rPr>
          <w:rFonts w:hint="eastAsia"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sz w:val="32"/>
          <w:szCs w:val="32"/>
          <w:highlight w:val="none"/>
        </w:rPr>
        <w:t>本文件适用于各级各类医疗机构为成人危重症患者开展无创腹内压监测技术的注册护士，</w:t>
      </w:r>
      <w:r>
        <w:rPr>
          <w:rFonts w:hint="eastAsia" w:ascii="方正仿宋_GBK" w:hAnsi="方正仿宋_GBK" w:eastAsia="方正仿宋_GBK" w:cs="方正仿宋_GBK"/>
          <w:color w:val="auto"/>
          <w:sz w:val="32"/>
          <w:szCs w:val="32"/>
          <w:highlight w:val="none"/>
          <w:lang w:val="en-US" w:eastAsia="zh-CN"/>
        </w:rPr>
        <w:t>其他</w:t>
      </w:r>
      <w:r>
        <w:rPr>
          <w:rFonts w:hint="eastAsia" w:ascii="方正仿宋_GBK" w:hAnsi="方正仿宋_GBK" w:eastAsia="方正仿宋_GBK" w:cs="方正仿宋_GBK"/>
          <w:color w:val="auto"/>
          <w:sz w:val="32"/>
          <w:szCs w:val="32"/>
          <w:highlight w:val="none"/>
        </w:rPr>
        <w:t>医务人员可参照执行。</w:t>
      </w:r>
    </w:p>
    <w:p>
      <w:pPr>
        <w:keepNext w:val="0"/>
        <w:keepLines w:val="0"/>
        <w:pageBreakBefore w:val="0"/>
        <w:widowControl/>
        <w:kinsoku/>
        <w:wordWrap/>
        <w:overflowPunct/>
        <w:topLinePunct w:val="0"/>
        <w:autoSpaceDE/>
        <w:autoSpaceDN/>
        <w:bidi w:val="0"/>
        <w:adjustRightInd/>
        <w:snapToGrid/>
        <w:spacing w:line="600" w:lineRule="exact"/>
        <w:ind w:firstLine="640" w:firstLineChars="200"/>
        <w:jc w:val="both"/>
        <w:textAlignment w:val="auto"/>
        <w:rPr>
          <w:rFonts w:hint="eastAsia" w:ascii="方正楷体_GBK" w:hAnsi="方正楷体_GBK" w:eastAsia="方正楷体_GBK" w:cs="方正楷体_GBK"/>
          <w:sz w:val="32"/>
          <w:szCs w:val="32"/>
          <w:highlight w:val="none"/>
        </w:rPr>
      </w:pPr>
      <w:r>
        <w:rPr>
          <w:rFonts w:hint="eastAsia" w:ascii="方正楷体_GBK" w:hAnsi="方正楷体_GBK" w:eastAsia="方正楷体_GBK" w:cs="方正楷体_GBK"/>
          <w:sz w:val="32"/>
          <w:szCs w:val="32"/>
          <w:highlight w:val="none"/>
        </w:rPr>
        <w:t>2.主要技术内容确定</w:t>
      </w:r>
    </w:p>
    <w:p>
      <w:pPr>
        <w:keepNext w:val="0"/>
        <w:keepLines w:val="0"/>
        <w:pageBreakBefore w:val="0"/>
        <w:widowControl w:val="0"/>
        <w:kinsoku/>
        <w:wordWrap/>
        <w:overflowPunct/>
        <w:topLinePunct w:val="0"/>
        <w:bidi w:val="0"/>
        <w:snapToGrid/>
        <w:spacing w:line="360" w:lineRule="auto"/>
        <w:ind w:firstLine="640" w:firstLineChars="200"/>
        <w:jc w:val="both"/>
        <w:textAlignment w:val="auto"/>
        <w:rPr>
          <w:rFonts w:ascii="方正仿宋_GBK" w:hAnsi="方正仿宋_GBK" w:eastAsia="方正仿宋_GBK" w:cs="方正仿宋_GBK"/>
          <w:color w:val="auto"/>
          <w:sz w:val="32"/>
          <w:szCs w:val="32"/>
        </w:rPr>
      </w:pPr>
      <w:r>
        <w:rPr>
          <w:rFonts w:hint="eastAsia" w:ascii="方正仿宋_GBK" w:hAnsi="方正仿宋_GBK" w:eastAsia="方正仿宋_GBK" w:cs="方正仿宋_GBK"/>
          <w:color w:val="auto"/>
          <w:sz w:val="32"/>
          <w:szCs w:val="32"/>
        </w:rPr>
        <w:t>标准主要技术内容如下：</w:t>
      </w:r>
    </w:p>
    <w:p>
      <w:pPr>
        <w:keepNext w:val="0"/>
        <w:keepLines w:val="0"/>
        <w:pageBreakBefore w:val="0"/>
        <w:widowControl w:val="0"/>
        <w:kinsoku/>
        <w:wordWrap/>
        <w:overflowPunct/>
        <w:topLinePunct w:val="0"/>
        <w:bidi w:val="0"/>
        <w:snapToGrid/>
        <w:spacing w:line="360" w:lineRule="auto"/>
        <w:ind w:firstLine="640" w:firstLineChars="200"/>
        <w:jc w:val="both"/>
        <w:textAlignment w:val="auto"/>
        <w:rPr>
          <w:rFonts w:hint="eastAsia" w:ascii="方正仿宋_GBK" w:hAnsi="方正仿宋_GBK" w:eastAsia="方正仿宋_GBK" w:cs="方正仿宋_GBK"/>
          <w:color w:val="auto"/>
          <w:sz w:val="32"/>
          <w:szCs w:val="32"/>
        </w:rPr>
      </w:pPr>
      <w:bookmarkStart w:id="3" w:name="_GoBack"/>
      <w:r>
        <w:rPr>
          <w:rFonts w:hint="eastAsia" w:ascii="方正仿宋_GBK" w:hAnsi="方正仿宋_GBK" w:eastAsia="方正仿宋_GBK" w:cs="方正仿宋_GBK"/>
          <w:color w:val="auto"/>
          <w:sz w:val="32"/>
          <w:szCs w:val="32"/>
        </w:rPr>
        <w:t>（1）范围</w:t>
      </w:r>
    </w:p>
    <w:bookmarkEnd w:id="3"/>
    <w:p>
      <w:pPr>
        <w:keepNext w:val="0"/>
        <w:keepLines w:val="0"/>
        <w:pageBreakBefore w:val="0"/>
        <w:widowControl/>
        <w:kinsoku/>
        <w:wordWrap/>
        <w:overflowPunct/>
        <w:topLinePunct w:val="0"/>
        <w:autoSpaceDE/>
        <w:autoSpaceDN/>
        <w:bidi w:val="0"/>
        <w:adjustRightInd/>
        <w:snapToGrid/>
        <w:spacing w:line="600" w:lineRule="exact"/>
        <w:ind w:firstLine="640" w:firstLineChars="200"/>
        <w:jc w:val="both"/>
        <w:textAlignment w:val="auto"/>
        <w:rPr>
          <w:rFonts w:hint="eastAsia"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sz w:val="32"/>
          <w:szCs w:val="32"/>
          <w:highlight w:val="none"/>
        </w:rPr>
        <w:t>本文件规定了成人危重症患者无创腹内压的监测时机、监测频次、监测方法、监测要点及并发症的识别与处理。</w:t>
      </w:r>
    </w:p>
    <w:p>
      <w:pPr>
        <w:keepNext w:val="0"/>
        <w:keepLines w:val="0"/>
        <w:pageBreakBefore w:val="0"/>
        <w:widowControl/>
        <w:kinsoku/>
        <w:wordWrap/>
        <w:overflowPunct/>
        <w:topLinePunct w:val="0"/>
        <w:autoSpaceDE/>
        <w:autoSpaceDN/>
        <w:bidi w:val="0"/>
        <w:adjustRightInd/>
        <w:snapToGrid/>
        <w:spacing w:line="600" w:lineRule="exact"/>
        <w:ind w:firstLine="640" w:firstLineChars="200"/>
        <w:jc w:val="both"/>
        <w:textAlignment w:val="auto"/>
        <w:rPr>
          <w:rFonts w:hint="eastAsia"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sz w:val="32"/>
          <w:szCs w:val="32"/>
          <w:highlight w:val="none"/>
        </w:rPr>
        <w:t>本文件适用于各级各类医疗机构为成人危重症患者开展无创腹内压监测技术的注册护士，</w:t>
      </w:r>
      <w:r>
        <w:rPr>
          <w:rFonts w:hint="eastAsia" w:ascii="方正仿宋_GBK" w:hAnsi="方正仿宋_GBK" w:eastAsia="方正仿宋_GBK" w:cs="方正仿宋_GBK"/>
          <w:color w:val="auto"/>
          <w:sz w:val="32"/>
          <w:szCs w:val="32"/>
          <w:highlight w:val="none"/>
          <w:lang w:val="en-US" w:eastAsia="zh-CN"/>
        </w:rPr>
        <w:t>其他</w:t>
      </w:r>
      <w:r>
        <w:rPr>
          <w:rFonts w:hint="eastAsia" w:ascii="方正仿宋_GBK" w:hAnsi="方正仿宋_GBK" w:eastAsia="方正仿宋_GBK" w:cs="方正仿宋_GBK"/>
          <w:color w:val="auto"/>
          <w:sz w:val="32"/>
          <w:szCs w:val="32"/>
          <w:highlight w:val="none"/>
        </w:rPr>
        <w:t>医务人员可参照执行。</w:t>
      </w:r>
    </w:p>
    <w:p>
      <w:pPr>
        <w:keepNext w:val="0"/>
        <w:keepLines w:val="0"/>
        <w:pageBreakBefore w:val="0"/>
        <w:widowControl w:val="0"/>
        <w:kinsoku/>
        <w:wordWrap/>
        <w:overflowPunct/>
        <w:topLinePunct w:val="0"/>
        <w:bidi w:val="0"/>
        <w:snapToGrid/>
        <w:spacing w:line="360" w:lineRule="auto"/>
        <w:ind w:firstLine="640" w:firstLineChars="200"/>
        <w:jc w:val="both"/>
        <w:textAlignment w:val="auto"/>
        <w:rPr>
          <w:rFonts w:ascii="方正仿宋_GBK" w:hAnsi="方正仿宋_GBK" w:eastAsia="方正仿宋_GBK" w:cs="方正仿宋_GBK"/>
          <w:color w:val="auto"/>
          <w:sz w:val="32"/>
          <w:szCs w:val="32"/>
        </w:rPr>
      </w:pPr>
      <w:r>
        <w:rPr>
          <w:rFonts w:hint="eastAsia" w:ascii="方正仿宋_GBK" w:hAnsi="方正仿宋_GBK" w:eastAsia="方正仿宋_GBK" w:cs="方正仿宋_GBK"/>
          <w:color w:val="auto"/>
          <w:sz w:val="32"/>
          <w:szCs w:val="32"/>
        </w:rPr>
        <w:t xml:space="preserve">（2）规范性引用文件 </w:t>
      </w:r>
    </w:p>
    <w:sdt>
      <w:sdtPr>
        <w:rPr>
          <w:rFonts w:hint="eastAsia" w:ascii="方正仿宋_GBK" w:hAnsi="方正仿宋_GBK" w:eastAsia="方正仿宋_GBK" w:cs="方正仿宋_GBK"/>
          <w:color w:val="auto"/>
          <w:sz w:val="32"/>
          <w:szCs w:val="32"/>
        </w:rPr>
        <w:id w:val="715848253"/>
        <w:placeholder>
          <w:docPart w:val="{2e22155f-452e-4b58-b7aa-35ec6cdd16c9}"/>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ascii="方正仿宋_GBK" w:hAnsi="方正仿宋_GBK" w:eastAsia="方正仿宋_GBK" w:cs="方正仿宋_GBK"/>
          <w:color w:val="auto"/>
          <w:sz w:val="32"/>
          <w:szCs w:val="32"/>
        </w:rPr>
      </w:sdtEndPr>
      <w:sdtContent>
        <w:p>
          <w:pPr>
            <w:keepNext w:val="0"/>
            <w:keepLines w:val="0"/>
            <w:pageBreakBefore w:val="0"/>
            <w:widowControl w:val="0"/>
            <w:kinsoku/>
            <w:wordWrap/>
            <w:overflowPunct/>
            <w:topLinePunct w:val="0"/>
            <w:bidi w:val="0"/>
            <w:snapToGrid/>
            <w:spacing w:line="360" w:lineRule="auto"/>
            <w:ind w:firstLine="640" w:firstLineChars="200"/>
            <w:jc w:val="both"/>
            <w:textAlignment w:val="auto"/>
            <w:rPr>
              <w:rFonts w:ascii="方正仿宋_GBK" w:hAnsi="方正仿宋_GBK" w:eastAsia="方正仿宋_GBK" w:cs="方正仿宋_GBK"/>
              <w:color w:val="auto"/>
              <w:sz w:val="32"/>
              <w:szCs w:val="32"/>
            </w:rPr>
          </w:pPr>
          <w:r>
            <w:rPr>
              <w:rFonts w:hint="eastAsia" w:ascii="方正仿宋_GBK" w:hAnsi="方正仿宋_GBK" w:eastAsia="方正仿宋_GBK" w:cs="方正仿宋_GBK"/>
              <w:color w:val="auto"/>
              <w:sz w:val="32"/>
              <w:szCs w:val="32"/>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pPr>
        <w:keepNext w:val="0"/>
        <w:keepLines w:val="0"/>
        <w:pageBreakBefore w:val="0"/>
        <w:widowControl w:val="0"/>
        <w:kinsoku/>
        <w:wordWrap/>
        <w:overflowPunct/>
        <w:topLinePunct w:val="0"/>
        <w:bidi w:val="0"/>
        <w:snapToGrid/>
        <w:spacing w:line="360" w:lineRule="auto"/>
        <w:ind w:firstLine="640" w:firstLineChars="200"/>
        <w:jc w:val="both"/>
        <w:textAlignment w:val="auto"/>
        <w:rPr>
          <w:rFonts w:hint="eastAsia" w:ascii="方正仿宋_GBK" w:hAnsi="方正仿宋_GBK" w:eastAsia="方正仿宋_GBK" w:cs="方正仿宋_GBK"/>
          <w:color w:val="auto"/>
          <w:sz w:val="32"/>
          <w:szCs w:val="32"/>
        </w:rPr>
      </w:pPr>
      <w:r>
        <w:rPr>
          <w:rFonts w:hint="eastAsia" w:ascii="方正仿宋_GBK" w:hAnsi="方正仿宋_GBK" w:eastAsia="方正仿宋_GBK" w:cs="方正仿宋_GBK"/>
          <w:color w:val="auto"/>
          <w:sz w:val="32"/>
          <w:szCs w:val="32"/>
        </w:rPr>
        <w:t xml:space="preserve">医疗废物分类目录（2021 年版）（国卫医函〔2021〕238 号） </w:t>
      </w:r>
    </w:p>
    <w:p>
      <w:pPr>
        <w:keepNext w:val="0"/>
        <w:keepLines w:val="0"/>
        <w:pageBreakBefore w:val="0"/>
        <w:widowControl w:val="0"/>
        <w:kinsoku/>
        <w:wordWrap/>
        <w:overflowPunct/>
        <w:topLinePunct w:val="0"/>
        <w:bidi w:val="0"/>
        <w:snapToGrid/>
        <w:spacing w:line="360" w:lineRule="auto"/>
        <w:ind w:firstLine="640" w:firstLineChars="200"/>
        <w:jc w:val="both"/>
        <w:textAlignment w:val="auto"/>
        <w:rPr>
          <w:rFonts w:ascii="方正仿宋_GBK" w:hAnsi="方正仿宋_GBK" w:eastAsia="方正仿宋_GBK" w:cs="方正仿宋_GBK"/>
          <w:color w:val="auto"/>
          <w:sz w:val="32"/>
          <w:szCs w:val="32"/>
        </w:rPr>
      </w:pPr>
      <w:r>
        <w:rPr>
          <w:rFonts w:hint="eastAsia" w:ascii="方正仿宋_GBK" w:hAnsi="方正仿宋_GBK" w:eastAsia="方正仿宋_GBK" w:cs="方正仿宋_GBK"/>
          <w:color w:val="auto"/>
          <w:sz w:val="32"/>
          <w:szCs w:val="32"/>
        </w:rPr>
        <w:t>WS/T 311 医院隔离技术规范</w:t>
      </w:r>
    </w:p>
    <w:p>
      <w:pPr>
        <w:keepNext w:val="0"/>
        <w:keepLines w:val="0"/>
        <w:pageBreakBefore w:val="0"/>
        <w:widowControl w:val="0"/>
        <w:kinsoku/>
        <w:wordWrap/>
        <w:overflowPunct/>
        <w:topLinePunct w:val="0"/>
        <w:bidi w:val="0"/>
        <w:snapToGrid/>
        <w:spacing w:line="360" w:lineRule="auto"/>
        <w:ind w:firstLine="640" w:firstLineChars="200"/>
        <w:jc w:val="both"/>
        <w:textAlignment w:val="auto"/>
        <w:rPr>
          <w:rFonts w:ascii="方正仿宋_GBK" w:hAnsi="方正仿宋_GBK" w:eastAsia="方正仿宋_GBK" w:cs="方正仿宋_GBK"/>
          <w:color w:val="auto"/>
          <w:sz w:val="32"/>
          <w:szCs w:val="32"/>
        </w:rPr>
      </w:pPr>
      <w:r>
        <w:rPr>
          <w:rFonts w:hint="eastAsia" w:ascii="方正仿宋_GBK" w:hAnsi="方正仿宋_GBK" w:eastAsia="方正仿宋_GBK" w:cs="方正仿宋_GBK"/>
          <w:color w:val="auto"/>
          <w:sz w:val="32"/>
          <w:szCs w:val="32"/>
        </w:rPr>
        <w:t xml:space="preserve">WS/T 313 医务人员手卫生规范 </w:t>
      </w:r>
    </w:p>
    <w:p>
      <w:pPr>
        <w:keepNext w:val="0"/>
        <w:keepLines w:val="0"/>
        <w:pageBreakBefore w:val="0"/>
        <w:widowControl w:val="0"/>
        <w:kinsoku/>
        <w:wordWrap/>
        <w:overflowPunct/>
        <w:topLinePunct w:val="0"/>
        <w:bidi w:val="0"/>
        <w:snapToGrid/>
        <w:spacing w:line="360" w:lineRule="auto"/>
        <w:ind w:firstLine="640" w:firstLineChars="200"/>
        <w:jc w:val="both"/>
        <w:textAlignment w:val="auto"/>
        <w:rPr>
          <w:rFonts w:ascii="方正仿宋_GBK" w:hAnsi="方正仿宋_GBK" w:eastAsia="方正仿宋_GBK" w:cs="方正仿宋_GBK"/>
          <w:color w:val="auto"/>
          <w:sz w:val="32"/>
          <w:szCs w:val="32"/>
        </w:rPr>
      </w:pPr>
      <w:r>
        <w:rPr>
          <w:rFonts w:hint="eastAsia" w:ascii="方正仿宋_GBK" w:hAnsi="方正仿宋_GBK" w:eastAsia="方正仿宋_GBK" w:cs="方正仿宋_GBK"/>
          <w:color w:val="auto"/>
          <w:sz w:val="32"/>
          <w:szCs w:val="32"/>
        </w:rPr>
        <w:t>（3）术语和定义</w:t>
      </w:r>
    </w:p>
    <w:p>
      <w:pPr>
        <w:keepNext w:val="0"/>
        <w:keepLines w:val="0"/>
        <w:pageBreakBefore w:val="0"/>
        <w:widowControl w:val="0"/>
        <w:kinsoku/>
        <w:wordWrap/>
        <w:overflowPunct/>
        <w:topLinePunct w:val="0"/>
        <w:bidi w:val="0"/>
        <w:snapToGrid/>
        <w:spacing w:line="360" w:lineRule="auto"/>
        <w:ind w:firstLine="640" w:firstLineChars="200"/>
        <w:jc w:val="both"/>
        <w:textAlignment w:val="auto"/>
        <w:rPr>
          <w:rFonts w:ascii="方正仿宋_GBK" w:hAnsi="方正仿宋_GBK" w:eastAsia="方正仿宋_GBK" w:cs="方正仿宋_GBK"/>
          <w:color w:val="auto"/>
          <w:sz w:val="32"/>
          <w:szCs w:val="32"/>
        </w:rPr>
      </w:pPr>
      <w:r>
        <w:rPr>
          <w:rFonts w:hint="eastAsia" w:ascii="方正仿宋_GBK" w:hAnsi="方正仿宋_GBK" w:eastAsia="方正仿宋_GBK" w:cs="方正仿宋_GBK"/>
          <w:color w:val="auto"/>
          <w:sz w:val="32"/>
          <w:szCs w:val="32"/>
        </w:rPr>
        <w:t>本标准对</w:t>
      </w:r>
      <w:r>
        <w:rPr>
          <w:rFonts w:hint="eastAsia" w:ascii="方正仿宋_GBK" w:hAnsi="方正仿宋_GBK" w:eastAsia="方正仿宋_GBK" w:cs="方正仿宋_GBK"/>
          <w:color w:val="auto"/>
          <w:sz w:val="32"/>
          <w:szCs w:val="32"/>
          <w:lang w:val="en-US" w:eastAsia="zh-CN"/>
        </w:rPr>
        <w:t>2</w:t>
      </w:r>
      <w:r>
        <w:rPr>
          <w:rFonts w:hint="eastAsia" w:ascii="方正仿宋_GBK" w:hAnsi="方正仿宋_GBK" w:eastAsia="方正仿宋_GBK" w:cs="方正仿宋_GBK"/>
          <w:color w:val="auto"/>
          <w:sz w:val="32"/>
          <w:szCs w:val="32"/>
        </w:rPr>
        <w:t>个术语给出了定义。根据GB/T 1.1-2020对术语和定义的起草和表述要求，给出了术语的英文对应词。</w:t>
      </w:r>
    </w:p>
    <w:p>
      <w:pPr>
        <w:keepNext w:val="0"/>
        <w:keepLines w:val="0"/>
        <w:pageBreakBefore w:val="0"/>
        <w:widowControl w:val="0"/>
        <w:kinsoku/>
        <w:wordWrap/>
        <w:overflowPunct/>
        <w:topLinePunct w:val="0"/>
        <w:bidi w:val="0"/>
        <w:snapToGrid/>
        <w:spacing w:line="360" w:lineRule="auto"/>
        <w:ind w:firstLine="640" w:firstLineChars="200"/>
        <w:jc w:val="both"/>
        <w:textAlignment w:val="auto"/>
        <w:rPr>
          <w:rFonts w:ascii="方正仿宋_GBK" w:hAnsi="方正仿宋_GBK" w:eastAsia="方正仿宋_GBK" w:cs="方正仿宋_GBK"/>
          <w:color w:val="auto"/>
          <w:sz w:val="32"/>
          <w:szCs w:val="32"/>
        </w:rPr>
      </w:pPr>
      <w:r>
        <w:rPr>
          <w:rFonts w:hint="eastAsia" w:ascii="方正仿宋_GBK" w:hAnsi="方正仿宋_GBK" w:eastAsia="方正仿宋_GBK" w:cs="方正仿宋_GBK"/>
          <w:color w:val="auto"/>
          <w:sz w:val="32"/>
          <w:szCs w:val="32"/>
        </w:rPr>
        <w:t xml:space="preserve">（4） 缩略语  </w:t>
      </w:r>
    </w:p>
    <w:p>
      <w:pPr>
        <w:keepNext w:val="0"/>
        <w:keepLines w:val="0"/>
        <w:pageBreakBefore w:val="0"/>
        <w:widowControl w:val="0"/>
        <w:kinsoku/>
        <w:wordWrap/>
        <w:overflowPunct/>
        <w:topLinePunct w:val="0"/>
        <w:bidi w:val="0"/>
        <w:snapToGrid/>
        <w:spacing w:line="360" w:lineRule="auto"/>
        <w:ind w:firstLine="640" w:firstLineChars="200"/>
        <w:jc w:val="both"/>
        <w:textAlignment w:val="auto"/>
        <w:rPr>
          <w:rFonts w:hint="eastAsia" w:ascii="方正仿宋_GBK" w:hAnsi="方正仿宋_GBK" w:eastAsia="方正仿宋_GBK" w:cs="方正仿宋_GBK"/>
          <w:color w:val="auto"/>
          <w:sz w:val="32"/>
          <w:szCs w:val="32"/>
        </w:rPr>
      </w:pPr>
      <w:r>
        <w:rPr>
          <w:rFonts w:hint="eastAsia" w:ascii="方正仿宋_GBK" w:hAnsi="方正仿宋_GBK" w:eastAsia="方正仿宋_GBK" w:cs="方正仿宋_GBK"/>
          <w:color w:val="auto"/>
          <w:sz w:val="32"/>
          <w:szCs w:val="32"/>
        </w:rPr>
        <w:t>本标准共列出5个缩略语及英文对应词。</w:t>
      </w:r>
    </w:p>
    <w:p>
      <w:pPr>
        <w:keepNext w:val="0"/>
        <w:keepLines w:val="0"/>
        <w:pageBreakBefore w:val="0"/>
        <w:widowControl w:val="0"/>
        <w:kinsoku/>
        <w:wordWrap/>
        <w:overflowPunct/>
        <w:topLinePunct w:val="0"/>
        <w:bidi w:val="0"/>
        <w:snapToGrid/>
        <w:spacing w:line="360" w:lineRule="auto"/>
        <w:ind w:firstLine="640" w:firstLineChars="200"/>
        <w:jc w:val="both"/>
        <w:textAlignment w:val="auto"/>
        <w:rPr>
          <w:rFonts w:ascii="方正仿宋_GBK" w:hAnsi="方正仿宋_GBK" w:eastAsia="方正仿宋_GBK" w:cs="方正仿宋_GBK"/>
          <w:color w:val="auto"/>
          <w:sz w:val="32"/>
          <w:szCs w:val="32"/>
        </w:rPr>
      </w:pPr>
      <w:r>
        <w:rPr>
          <w:rFonts w:hint="eastAsia" w:ascii="方正仿宋_GBK" w:hAnsi="方正仿宋_GBK" w:eastAsia="方正仿宋_GBK" w:cs="方正仿宋_GBK"/>
          <w:color w:val="auto"/>
          <w:sz w:val="32"/>
          <w:szCs w:val="32"/>
          <w:lang w:eastAsia="zh-CN"/>
        </w:rPr>
        <w:t>（</w:t>
      </w:r>
      <w:r>
        <w:rPr>
          <w:rFonts w:hint="eastAsia" w:ascii="方正仿宋_GBK" w:hAnsi="方正仿宋_GBK" w:eastAsia="方正仿宋_GBK" w:cs="方正仿宋_GBK"/>
          <w:color w:val="auto"/>
          <w:sz w:val="32"/>
          <w:szCs w:val="32"/>
          <w:lang w:val="en-US" w:eastAsia="zh-CN"/>
        </w:rPr>
        <w:t>5</w:t>
      </w:r>
      <w:r>
        <w:rPr>
          <w:rFonts w:hint="eastAsia" w:ascii="方正仿宋_GBK" w:hAnsi="方正仿宋_GBK" w:eastAsia="方正仿宋_GBK" w:cs="方正仿宋_GBK"/>
          <w:color w:val="auto"/>
          <w:sz w:val="32"/>
          <w:szCs w:val="32"/>
          <w:lang w:eastAsia="zh-CN"/>
        </w:rPr>
        <w:t>）</w:t>
      </w:r>
      <w:r>
        <w:rPr>
          <w:rFonts w:hint="eastAsia" w:ascii="方正仿宋_GBK" w:hAnsi="方正仿宋_GBK" w:eastAsia="方正仿宋_GBK" w:cs="方正仿宋_GBK"/>
          <w:color w:val="auto"/>
          <w:sz w:val="32"/>
          <w:szCs w:val="32"/>
        </w:rPr>
        <w:t>本标准的结构如下：</w:t>
      </w:r>
    </w:p>
    <w:p>
      <w:pPr>
        <w:keepNext w:val="0"/>
        <w:keepLines w:val="0"/>
        <w:pageBreakBefore w:val="0"/>
        <w:widowControl w:val="0"/>
        <w:kinsoku/>
        <w:wordWrap/>
        <w:overflowPunct/>
        <w:topLinePunct w:val="0"/>
        <w:bidi w:val="0"/>
        <w:snapToGrid/>
        <w:spacing w:line="360" w:lineRule="auto"/>
        <w:ind w:firstLine="640" w:firstLineChars="200"/>
        <w:jc w:val="both"/>
        <w:textAlignment w:val="auto"/>
        <w:rPr>
          <w:rFonts w:ascii="方正仿宋_GBK" w:hAnsi="方正仿宋_GBK" w:eastAsia="方正仿宋_GBK" w:cs="方正仿宋_GBK"/>
          <w:color w:val="auto"/>
          <w:sz w:val="32"/>
          <w:szCs w:val="32"/>
        </w:rPr>
      </w:pPr>
      <w:r>
        <w:rPr>
          <w:rFonts w:hint="eastAsia" w:ascii="方正仿宋_GBK" w:hAnsi="方正仿宋_GBK" w:eastAsia="方正仿宋_GBK" w:cs="方正仿宋_GBK"/>
          <w:color w:val="auto"/>
          <w:sz w:val="32"/>
          <w:szCs w:val="32"/>
        </w:rPr>
        <w:t>——前言</w:t>
      </w:r>
    </w:p>
    <w:p>
      <w:pPr>
        <w:keepNext w:val="0"/>
        <w:keepLines w:val="0"/>
        <w:pageBreakBefore w:val="0"/>
        <w:widowControl w:val="0"/>
        <w:kinsoku/>
        <w:wordWrap/>
        <w:overflowPunct/>
        <w:topLinePunct w:val="0"/>
        <w:bidi w:val="0"/>
        <w:snapToGrid/>
        <w:spacing w:line="360" w:lineRule="auto"/>
        <w:ind w:firstLine="640" w:firstLineChars="200"/>
        <w:jc w:val="both"/>
        <w:textAlignment w:val="auto"/>
        <w:rPr>
          <w:rFonts w:ascii="方正仿宋_GBK" w:hAnsi="方正仿宋_GBK" w:eastAsia="方正仿宋_GBK" w:cs="方正仿宋_GBK"/>
          <w:color w:val="auto"/>
          <w:sz w:val="32"/>
          <w:szCs w:val="32"/>
        </w:rPr>
      </w:pPr>
      <w:r>
        <w:rPr>
          <w:rFonts w:hint="eastAsia" w:ascii="方正仿宋_GBK" w:hAnsi="方正仿宋_GBK" w:eastAsia="方正仿宋_GBK" w:cs="方正仿宋_GBK"/>
          <w:color w:val="auto"/>
          <w:sz w:val="32"/>
          <w:szCs w:val="32"/>
        </w:rPr>
        <w:t>——引言</w:t>
      </w:r>
    </w:p>
    <w:p>
      <w:pPr>
        <w:keepNext w:val="0"/>
        <w:keepLines w:val="0"/>
        <w:pageBreakBefore w:val="0"/>
        <w:widowControl w:val="0"/>
        <w:kinsoku/>
        <w:wordWrap/>
        <w:overflowPunct/>
        <w:topLinePunct w:val="0"/>
        <w:bidi w:val="0"/>
        <w:snapToGrid/>
        <w:spacing w:line="360" w:lineRule="auto"/>
        <w:ind w:firstLine="640" w:firstLineChars="200"/>
        <w:jc w:val="both"/>
        <w:textAlignment w:val="auto"/>
        <w:rPr>
          <w:rFonts w:ascii="方正仿宋_GBK" w:hAnsi="方正仿宋_GBK" w:eastAsia="方正仿宋_GBK" w:cs="方正仿宋_GBK"/>
          <w:color w:val="auto"/>
          <w:sz w:val="32"/>
          <w:szCs w:val="32"/>
        </w:rPr>
      </w:pPr>
      <w:r>
        <w:rPr>
          <w:rFonts w:hint="eastAsia" w:ascii="方正仿宋_GBK" w:hAnsi="方正仿宋_GBK" w:eastAsia="方正仿宋_GBK" w:cs="方正仿宋_GBK"/>
          <w:color w:val="auto"/>
          <w:sz w:val="32"/>
          <w:szCs w:val="32"/>
        </w:rPr>
        <w:t>——范围</w:t>
      </w:r>
    </w:p>
    <w:p>
      <w:pPr>
        <w:keepNext w:val="0"/>
        <w:keepLines w:val="0"/>
        <w:pageBreakBefore w:val="0"/>
        <w:widowControl w:val="0"/>
        <w:kinsoku/>
        <w:wordWrap/>
        <w:overflowPunct/>
        <w:topLinePunct w:val="0"/>
        <w:bidi w:val="0"/>
        <w:snapToGrid/>
        <w:spacing w:line="360" w:lineRule="auto"/>
        <w:ind w:firstLine="640" w:firstLineChars="200"/>
        <w:jc w:val="both"/>
        <w:textAlignment w:val="auto"/>
        <w:rPr>
          <w:rFonts w:ascii="方正仿宋_GBK" w:hAnsi="方正仿宋_GBK" w:eastAsia="方正仿宋_GBK" w:cs="方正仿宋_GBK"/>
          <w:color w:val="auto"/>
          <w:sz w:val="32"/>
          <w:szCs w:val="32"/>
        </w:rPr>
      </w:pPr>
      <w:r>
        <w:rPr>
          <w:rFonts w:hint="eastAsia" w:ascii="方正仿宋_GBK" w:hAnsi="方正仿宋_GBK" w:eastAsia="方正仿宋_GBK" w:cs="方正仿宋_GBK"/>
          <w:color w:val="auto"/>
          <w:sz w:val="32"/>
          <w:szCs w:val="32"/>
        </w:rPr>
        <w:t>——规范性引用文件</w:t>
      </w:r>
    </w:p>
    <w:p>
      <w:pPr>
        <w:keepNext w:val="0"/>
        <w:keepLines w:val="0"/>
        <w:pageBreakBefore w:val="0"/>
        <w:widowControl w:val="0"/>
        <w:kinsoku/>
        <w:wordWrap/>
        <w:overflowPunct/>
        <w:topLinePunct w:val="0"/>
        <w:bidi w:val="0"/>
        <w:snapToGrid/>
        <w:spacing w:line="360" w:lineRule="auto"/>
        <w:ind w:firstLine="640" w:firstLineChars="200"/>
        <w:jc w:val="both"/>
        <w:textAlignment w:val="auto"/>
        <w:rPr>
          <w:rFonts w:ascii="方正仿宋_GBK" w:hAnsi="方正仿宋_GBK" w:eastAsia="方正仿宋_GBK" w:cs="方正仿宋_GBK"/>
          <w:color w:val="auto"/>
          <w:sz w:val="32"/>
          <w:szCs w:val="32"/>
        </w:rPr>
      </w:pPr>
      <w:r>
        <w:rPr>
          <w:rFonts w:hint="eastAsia" w:ascii="方正仿宋_GBK" w:hAnsi="方正仿宋_GBK" w:eastAsia="方正仿宋_GBK" w:cs="方正仿宋_GBK"/>
          <w:color w:val="auto"/>
          <w:sz w:val="32"/>
          <w:szCs w:val="32"/>
        </w:rPr>
        <w:t>——术语和定义</w:t>
      </w:r>
    </w:p>
    <w:p>
      <w:pPr>
        <w:keepNext w:val="0"/>
        <w:keepLines w:val="0"/>
        <w:pageBreakBefore w:val="0"/>
        <w:widowControl w:val="0"/>
        <w:kinsoku/>
        <w:wordWrap/>
        <w:overflowPunct/>
        <w:topLinePunct w:val="0"/>
        <w:bidi w:val="0"/>
        <w:snapToGrid/>
        <w:spacing w:line="360" w:lineRule="auto"/>
        <w:ind w:firstLine="640" w:firstLineChars="200"/>
        <w:jc w:val="both"/>
        <w:textAlignment w:val="auto"/>
        <w:rPr>
          <w:rFonts w:ascii="方正仿宋_GBK" w:hAnsi="方正仿宋_GBK" w:eastAsia="方正仿宋_GBK" w:cs="方正仿宋_GBK"/>
          <w:color w:val="auto"/>
          <w:sz w:val="32"/>
          <w:szCs w:val="32"/>
        </w:rPr>
      </w:pPr>
      <w:r>
        <w:rPr>
          <w:rFonts w:hint="eastAsia" w:ascii="方正仿宋_GBK" w:hAnsi="方正仿宋_GBK" w:eastAsia="方正仿宋_GBK" w:cs="方正仿宋_GBK"/>
          <w:color w:val="auto"/>
          <w:sz w:val="32"/>
          <w:szCs w:val="32"/>
        </w:rPr>
        <w:t>——缩略语</w:t>
      </w:r>
    </w:p>
    <w:p>
      <w:pPr>
        <w:keepNext w:val="0"/>
        <w:keepLines w:val="0"/>
        <w:pageBreakBefore w:val="0"/>
        <w:widowControl w:val="0"/>
        <w:kinsoku/>
        <w:wordWrap/>
        <w:overflowPunct/>
        <w:topLinePunct w:val="0"/>
        <w:bidi w:val="0"/>
        <w:snapToGrid/>
        <w:spacing w:line="360" w:lineRule="auto"/>
        <w:ind w:firstLine="640" w:firstLineChars="200"/>
        <w:jc w:val="both"/>
        <w:textAlignment w:val="auto"/>
        <w:rPr>
          <w:rFonts w:hint="eastAsia" w:ascii="方正仿宋_GBK" w:hAnsi="方正仿宋_GBK" w:eastAsia="方正仿宋_GBK" w:cs="方正仿宋_GBK"/>
          <w:color w:val="auto"/>
          <w:sz w:val="32"/>
          <w:szCs w:val="32"/>
        </w:rPr>
      </w:pPr>
      <w:r>
        <w:rPr>
          <w:rFonts w:hint="eastAsia" w:ascii="方正仿宋_GBK" w:hAnsi="方正仿宋_GBK" w:eastAsia="方正仿宋_GBK" w:cs="方正仿宋_GBK"/>
          <w:color w:val="auto"/>
          <w:sz w:val="32"/>
          <w:szCs w:val="32"/>
        </w:rPr>
        <w:t>——</w:t>
      </w:r>
      <w:r>
        <w:rPr>
          <w:rFonts w:hint="eastAsia" w:ascii="方正仿宋_GBK" w:hAnsi="方正仿宋_GBK" w:eastAsia="方正仿宋_GBK" w:cs="方正仿宋_GBK"/>
          <w:color w:val="auto"/>
          <w:sz w:val="32"/>
          <w:szCs w:val="32"/>
          <w:lang w:val="en-US" w:eastAsia="zh-CN"/>
        </w:rPr>
        <w:t>监测时机</w:t>
      </w:r>
    </w:p>
    <w:p>
      <w:pPr>
        <w:keepNext w:val="0"/>
        <w:keepLines w:val="0"/>
        <w:pageBreakBefore w:val="0"/>
        <w:widowControl w:val="0"/>
        <w:kinsoku/>
        <w:wordWrap/>
        <w:overflowPunct/>
        <w:topLinePunct w:val="0"/>
        <w:bidi w:val="0"/>
        <w:snapToGrid/>
        <w:spacing w:line="360" w:lineRule="auto"/>
        <w:ind w:firstLine="640" w:firstLineChars="200"/>
        <w:jc w:val="both"/>
        <w:textAlignment w:val="auto"/>
        <w:rPr>
          <w:rFonts w:hint="eastAsia" w:ascii="方正仿宋_GBK" w:hAnsi="方正仿宋_GBK" w:eastAsia="方正仿宋_GBK" w:cs="方正仿宋_GBK"/>
          <w:color w:val="auto"/>
          <w:sz w:val="32"/>
          <w:szCs w:val="32"/>
        </w:rPr>
      </w:pPr>
      <w:r>
        <w:rPr>
          <w:rFonts w:hint="eastAsia" w:ascii="方正仿宋_GBK" w:hAnsi="方正仿宋_GBK" w:eastAsia="方正仿宋_GBK" w:cs="方正仿宋_GBK"/>
          <w:color w:val="auto"/>
          <w:sz w:val="32"/>
          <w:szCs w:val="32"/>
          <w:lang w:eastAsia="zh-CN"/>
        </w:rPr>
        <w:t>——</w:t>
      </w:r>
      <w:r>
        <w:rPr>
          <w:rFonts w:hint="eastAsia" w:ascii="方正仿宋_GBK" w:hAnsi="方正仿宋_GBK" w:eastAsia="方正仿宋_GBK" w:cs="方正仿宋_GBK"/>
          <w:color w:val="auto"/>
          <w:sz w:val="32"/>
          <w:szCs w:val="32"/>
          <w:lang w:val="en-US" w:eastAsia="zh-CN"/>
        </w:rPr>
        <w:t>监测</w:t>
      </w:r>
      <w:r>
        <w:rPr>
          <w:rFonts w:hint="eastAsia" w:ascii="方正仿宋_GBK" w:hAnsi="方正仿宋_GBK" w:eastAsia="方正仿宋_GBK" w:cs="方正仿宋_GBK"/>
          <w:color w:val="auto"/>
          <w:sz w:val="32"/>
          <w:szCs w:val="32"/>
        </w:rPr>
        <w:t>频次</w:t>
      </w:r>
    </w:p>
    <w:p>
      <w:pPr>
        <w:keepNext w:val="0"/>
        <w:keepLines w:val="0"/>
        <w:pageBreakBefore w:val="0"/>
        <w:widowControl w:val="0"/>
        <w:kinsoku/>
        <w:wordWrap/>
        <w:overflowPunct/>
        <w:topLinePunct w:val="0"/>
        <w:bidi w:val="0"/>
        <w:snapToGrid/>
        <w:spacing w:line="360" w:lineRule="auto"/>
        <w:ind w:firstLine="640" w:firstLineChars="200"/>
        <w:jc w:val="both"/>
        <w:textAlignment w:val="auto"/>
        <w:rPr>
          <w:rFonts w:hint="eastAsia" w:ascii="方正仿宋_GBK" w:hAnsi="方正仿宋_GBK" w:eastAsia="方正仿宋_GBK" w:cs="方正仿宋_GBK"/>
          <w:color w:val="auto"/>
          <w:sz w:val="32"/>
          <w:szCs w:val="32"/>
        </w:rPr>
      </w:pPr>
      <w:r>
        <w:rPr>
          <w:rFonts w:hint="eastAsia" w:ascii="方正仿宋_GBK" w:hAnsi="方正仿宋_GBK" w:eastAsia="方正仿宋_GBK" w:cs="方正仿宋_GBK"/>
          <w:color w:val="auto"/>
          <w:sz w:val="32"/>
          <w:szCs w:val="32"/>
          <w:lang w:eastAsia="zh-CN"/>
        </w:rPr>
        <w:t>——</w:t>
      </w:r>
      <w:r>
        <w:rPr>
          <w:rFonts w:hint="eastAsia" w:ascii="方正仿宋_GBK" w:hAnsi="方正仿宋_GBK" w:eastAsia="方正仿宋_GBK" w:cs="方正仿宋_GBK"/>
          <w:color w:val="auto"/>
          <w:sz w:val="32"/>
          <w:szCs w:val="32"/>
          <w:lang w:val="en-US" w:eastAsia="zh-CN"/>
        </w:rPr>
        <w:t>监测方法</w:t>
      </w:r>
    </w:p>
    <w:p>
      <w:pPr>
        <w:keepNext w:val="0"/>
        <w:keepLines w:val="0"/>
        <w:pageBreakBefore w:val="0"/>
        <w:widowControl w:val="0"/>
        <w:kinsoku/>
        <w:wordWrap/>
        <w:overflowPunct/>
        <w:topLinePunct w:val="0"/>
        <w:bidi w:val="0"/>
        <w:snapToGrid/>
        <w:spacing w:line="360" w:lineRule="auto"/>
        <w:ind w:firstLine="640" w:firstLineChars="200"/>
        <w:jc w:val="both"/>
        <w:textAlignment w:val="auto"/>
        <w:rPr>
          <w:rFonts w:hint="eastAsia" w:ascii="方正仿宋_GBK" w:hAnsi="方正仿宋_GBK" w:eastAsia="方正仿宋_GBK" w:cs="方正仿宋_GBK"/>
          <w:color w:val="auto"/>
          <w:sz w:val="32"/>
          <w:szCs w:val="32"/>
          <w:lang w:val="en-US" w:eastAsia="zh-CN"/>
        </w:rPr>
      </w:pPr>
      <w:r>
        <w:rPr>
          <w:rFonts w:hint="eastAsia" w:ascii="方正仿宋_GBK" w:hAnsi="方正仿宋_GBK" w:eastAsia="方正仿宋_GBK" w:cs="方正仿宋_GBK"/>
          <w:color w:val="auto"/>
          <w:sz w:val="32"/>
          <w:szCs w:val="32"/>
          <w:lang w:eastAsia="zh-CN"/>
        </w:rPr>
        <w:t>——</w:t>
      </w:r>
      <w:r>
        <w:rPr>
          <w:rFonts w:hint="eastAsia" w:ascii="方正仿宋_GBK" w:hAnsi="方正仿宋_GBK" w:eastAsia="方正仿宋_GBK" w:cs="方正仿宋_GBK"/>
          <w:color w:val="auto"/>
          <w:sz w:val="32"/>
          <w:szCs w:val="32"/>
          <w:lang w:val="en-US" w:eastAsia="zh-CN"/>
        </w:rPr>
        <w:t>监测要点</w:t>
      </w:r>
    </w:p>
    <w:p>
      <w:pPr>
        <w:keepNext w:val="0"/>
        <w:keepLines w:val="0"/>
        <w:pageBreakBefore w:val="0"/>
        <w:widowControl w:val="0"/>
        <w:kinsoku/>
        <w:wordWrap/>
        <w:overflowPunct/>
        <w:topLinePunct w:val="0"/>
        <w:bidi w:val="0"/>
        <w:snapToGrid/>
        <w:spacing w:line="360" w:lineRule="auto"/>
        <w:ind w:firstLine="640" w:firstLineChars="200"/>
        <w:jc w:val="both"/>
        <w:textAlignment w:val="auto"/>
        <w:rPr>
          <w:rFonts w:hint="default" w:ascii="方正仿宋_GBK" w:hAnsi="方正仿宋_GBK" w:eastAsia="方正仿宋_GBK" w:cs="方正仿宋_GBK"/>
          <w:color w:val="auto"/>
          <w:sz w:val="32"/>
          <w:szCs w:val="32"/>
          <w:lang w:val="en-US" w:eastAsia="zh-CN"/>
        </w:rPr>
      </w:pPr>
      <w:r>
        <w:rPr>
          <w:rFonts w:hint="eastAsia" w:ascii="方正仿宋_GBK" w:hAnsi="方正仿宋_GBK" w:eastAsia="方正仿宋_GBK" w:cs="方正仿宋_GBK"/>
          <w:color w:val="auto"/>
          <w:sz w:val="32"/>
          <w:szCs w:val="32"/>
          <w:lang w:val="en-US" w:eastAsia="zh-CN"/>
        </w:rPr>
        <w:t>——并发症预防及处理</w:t>
      </w:r>
    </w:p>
    <w:p>
      <w:pPr>
        <w:keepNext w:val="0"/>
        <w:keepLines w:val="0"/>
        <w:pageBreakBefore w:val="0"/>
        <w:widowControl w:val="0"/>
        <w:kinsoku/>
        <w:wordWrap/>
        <w:overflowPunct/>
        <w:topLinePunct w:val="0"/>
        <w:bidi w:val="0"/>
        <w:snapToGrid/>
        <w:spacing w:line="360" w:lineRule="auto"/>
        <w:ind w:firstLine="640" w:firstLineChars="200"/>
        <w:jc w:val="both"/>
        <w:textAlignment w:val="auto"/>
        <w:rPr>
          <w:rFonts w:hint="eastAsia" w:ascii="方正仿宋_GBK" w:hAnsi="方正仿宋_GBK" w:eastAsia="方正仿宋_GBK" w:cs="方正仿宋_GBK"/>
          <w:color w:val="auto"/>
          <w:sz w:val="32"/>
          <w:szCs w:val="32"/>
          <w:lang w:eastAsia="zh-CN"/>
        </w:rPr>
      </w:pPr>
      <w:r>
        <w:rPr>
          <w:rFonts w:hint="eastAsia" w:ascii="方正仿宋_GBK" w:hAnsi="方正仿宋_GBK" w:eastAsia="方正仿宋_GBK" w:cs="方正仿宋_GBK"/>
          <w:color w:val="auto"/>
          <w:sz w:val="32"/>
          <w:szCs w:val="32"/>
        </w:rPr>
        <w:t>——附录</w:t>
      </w:r>
      <w:r>
        <w:rPr>
          <w:rFonts w:hint="eastAsia" w:ascii="方正仿宋_GBK" w:hAnsi="方正仿宋_GBK" w:eastAsia="方正仿宋_GBK" w:cs="方正仿宋_GBK"/>
          <w:color w:val="auto"/>
          <w:sz w:val="32"/>
          <w:szCs w:val="32"/>
          <w:lang w:val="en-US" w:eastAsia="zh-CN"/>
        </w:rPr>
        <w:t>A</w:t>
      </w:r>
      <w:r>
        <w:rPr>
          <w:rFonts w:hint="eastAsia" w:ascii="方正仿宋_GBK" w:hAnsi="方正仿宋_GBK" w:eastAsia="方正仿宋_GBK" w:cs="方正仿宋_GBK"/>
          <w:color w:val="auto"/>
          <w:sz w:val="32"/>
          <w:szCs w:val="32"/>
        </w:rPr>
        <w:t>（资料性）无创腹内压</w:t>
      </w:r>
      <w:r>
        <w:rPr>
          <w:rFonts w:hint="eastAsia" w:ascii="方正仿宋_GBK" w:hAnsi="方正仿宋_GBK" w:eastAsia="方正仿宋_GBK" w:cs="方正仿宋_GBK"/>
          <w:color w:val="auto"/>
          <w:sz w:val="32"/>
          <w:szCs w:val="32"/>
          <w:lang w:val="en-US" w:eastAsia="zh-CN"/>
        </w:rPr>
        <w:t>监测频次</w:t>
      </w:r>
    </w:p>
    <w:p>
      <w:pPr>
        <w:keepNext w:val="0"/>
        <w:keepLines w:val="0"/>
        <w:pageBreakBefore w:val="0"/>
        <w:widowControl w:val="0"/>
        <w:kinsoku/>
        <w:wordWrap/>
        <w:overflowPunct/>
        <w:topLinePunct w:val="0"/>
        <w:bidi w:val="0"/>
        <w:snapToGrid/>
        <w:spacing w:line="360" w:lineRule="auto"/>
        <w:ind w:firstLine="640" w:firstLineChars="200"/>
        <w:jc w:val="both"/>
        <w:textAlignment w:val="auto"/>
        <w:rPr>
          <w:rFonts w:ascii="方正仿宋_GBK" w:hAnsi="方正仿宋_GBK" w:eastAsia="方正仿宋_GBK" w:cs="方正仿宋_GBK"/>
          <w:color w:val="auto"/>
          <w:sz w:val="32"/>
          <w:szCs w:val="32"/>
        </w:rPr>
      </w:pPr>
      <w:r>
        <w:rPr>
          <w:rFonts w:hint="eastAsia" w:ascii="方正仿宋_GBK" w:hAnsi="方正仿宋_GBK" w:eastAsia="方正仿宋_GBK" w:cs="方正仿宋_GBK"/>
          <w:color w:val="auto"/>
          <w:sz w:val="32"/>
          <w:szCs w:val="32"/>
        </w:rPr>
        <w:t>——附录</w:t>
      </w:r>
      <w:r>
        <w:rPr>
          <w:rFonts w:hint="eastAsia" w:ascii="方正仿宋_GBK" w:hAnsi="方正仿宋_GBK" w:eastAsia="方正仿宋_GBK" w:cs="方正仿宋_GBK"/>
          <w:color w:val="auto"/>
          <w:sz w:val="32"/>
          <w:szCs w:val="32"/>
          <w:lang w:val="en-US" w:eastAsia="zh-CN"/>
        </w:rPr>
        <w:t>B</w:t>
      </w:r>
      <w:r>
        <w:rPr>
          <w:rFonts w:hint="eastAsia" w:ascii="方正仿宋_GBK" w:hAnsi="方正仿宋_GBK" w:eastAsia="方正仿宋_GBK" w:cs="方正仿宋_GBK"/>
          <w:color w:val="auto"/>
          <w:sz w:val="32"/>
          <w:szCs w:val="32"/>
        </w:rPr>
        <w:t>（资料性）</w:t>
      </w:r>
      <w:r>
        <w:rPr>
          <w:rFonts w:hint="eastAsia" w:ascii="方正仿宋_GBK" w:hAnsi="方正仿宋_GBK" w:eastAsia="方正仿宋_GBK" w:cs="方正仿宋_GBK"/>
          <w:color w:val="auto"/>
          <w:sz w:val="32"/>
          <w:szCs w:val="32"/>
          <w:lang w:val="en-US" w:eastAsia="zh-CN"/>
        </w:rPr>
        <w:t>无创腹内压监测</w:t>
      </w:r>
      <w:r>
        <w:rPr>
          <w:rFonts w:hint="eastAsia" w:ascii="方正仿宋_GBK" w:hAnsi="方正仿宋_GBK" w:eastAsia="方正仿宋_GBK" w:cs="方正仿宋_GBK"/>
          <w:color w:val="auto"/>
          <w:sz w:val="32"/>
          <w:szCs w:val="32"/>
        </w:rPr>
        <w:t>方法</w:t>
      </w:r>
    </w:p>
    <w:p>
      <w:pPr>
        <w:keepNext w:val="0"/>
        <w:keepLines w:val="0"/>
        <w:pageBreakBefore w:val="0"/>
        <w:widowControl w:val="0"/>
        <w:kinsoku/>
        <w:wordWrap/>
        <w:overflowPunct/>
        <w:topLinePunct w:val="0"/>
        <w:bidi w:val="0"/>
        <w:snapToGrid/>
        <w:spacing w:line="360" w:lineRule="auto"/>
        <w:ind w:firstLine="640" w:firstLineChars="200"/>
        <w:jc w:val="both"/>
        <w:textAlignment w:val="auto"/>
        <w:rPr>
          <w:rFonts w:ascii="方正仿宋_GBK" w:hAnsi="方正仿宋_GBK" w:eastAsia="方正仿宋_GBK" w:cs="方正仿宋_GBK"/>
          <w:color w:val="auto"/>
          <w:sz w:val="32"/>
          <w:szCs w:val="32"/>
        </w:rPr>
      </w:pPr>
      <w:r>
        <w:rPr>
          <w:rFonts w:hint="eastAsia" w:ascii="方正仿宋_GBK" w:hAnsi="方正仿宋_GBK" w:eastAsia="方正仿宋_GBK" w:cs="方正仿宋_GBK"/>
          <w:color w:val="auto"/>
          <w:sz w:val="32"/>
          <w:szCs w:val="32"/>
        </w:rPr>
        <w:t>——附录</w:t>
      </w:r>
      <w:r>
        <w:rPr>
          <w:rFonts w:hint="eastAsia" w:ascii="方正仿宋_GBK" w:hAnsi="方正仿宋_GBK" w:eastAsia="方正仿宋_GBK" w:cs="方正仿宋_GBK"/>
          <w:color w:val="auto"/>
          <w:sz w:val="32"/>
          <w:szCs w:val="32"/>
          <w:lang w:val="en-US" w:eastAsia="zh-CN"/>
        </w:rPr>
        <w:t>C</w:t>
      </w:r>
      <w:r>
        <w:rPr>
          <w:rFonts w:hint="eastAsia" w:ascii="方正仿宋_GBK" w:hAnsi="方正仿宋_GBK" w:eastAsia="方正仿宋_GBK" w:cs="方正仿宋_GBK"/>
          <w:color w:val="auto"/>
          <w:sz w:val="32"/>
          <w:szCs w:val="32"/>
        </w:rPr>
        <w:t>（资料性）腹内高压分级及体位管理</w:t>
      </w:r>
    </w:p>
    <w:p>
      <w:pPr>
        <w:keepNext w:val="0"/>
        <w:keepLines w:val="0"/>
        <w:pageBreakBefore w:val="0"/>
        <w:widowControl w:val="0"/>
        <w:kinsoku/>
        <w:wordWrap/>
        <w:overflowPunct/>
        <w:topLinePunct w:val="0"/>
        <w:bidi w:val="0"/>
        <w:snapToGrid/>
        <w:spacing w:line="360" w:lineRule="auto"/>
        <w:ind w:firstLine="640" w:firstLineChars="200"/>
        <w:jc w:val="both"/>
        <w:textAlignment w:val="auto"/>
        <w:rPr>
          <w:rFonts w:ascii="方正仿宋_GBK" w:hAnsi="方正仿宋_GBK" w:eastAsia="方正仿宋_GBK" w:cs="方正仿宋_GBK"/>
          <w:color w:val="auto"/>
          <w:sz w:val="32"/>
          <w:szCs w:val="32"/>
        </w:rPr>
      </w:pPr>
      <w:r>
        <w:rPr>
          <w:rFonts w:hint="eastAsia" w:ascii="方正仿宋_GBK" w:hAnsi="方正仿宋_GBK" w:eastAsia="方正仿宋_GBK" w:cs="方正仿宋_GBK"/>
          <w:color w:val="auto"/>
          <w:sz w:val="32"/>
          <w:szCs w:val="32"/>
        </w:rPr>
        <w:t>本标准由</w:t>
      </w:r>
      <w:r>
        <w:rPr>
          <w:rFonts w:hint="eastAsia" w:ascii="方正仿宋_GBK" w:hAnsi="方正仿宋_GBK" w:eastAsia="方正仿宋_GBK" w:cs="方正仿宋_GBK"/>
          <w:color w:val="auto"/>
          <w:sz w:val="32"/>
          <w:szCs w:val="32"/>
          <w:highlight w:val="none"/>
        </w:rPr>
        <w:t>江苏省医疗管理服务指导中心及江苏省各三级甲等医疗机构重症医学科</w:t>
      </w:r>
      <w:r>
        <w:rPr>
          <w:rFonts w:hint="eastAsia" w:ascii="方正仿宋_GBK" w:hAnsi="方正仿宋_GBK" w:eastAsia="方正仿宋_GBK" w:cs="方正仿宋_GBK"/>
          <w:color w:val="auto"/>
          <w:sz w:val="32"/>
          <w:szCs w:val="32"/>
        </w:rPr>
        <w:t>业务骨干共同商讨决定，同时结合各位专家的意见与建议，制定了适合我省无创腹内压监测的总体框架。</w:t>
      </w:r>
    </w:p>
    <w:p>
      <w:pPr>
        <w:keepNext w:val="0"/>
        <w:keepLines w:val="0"/>
        <w:pageBreakBefore w:val="0"/>
        <w:widowControl w:val="0"/>
        <w:kinsoku/>
        <w:wordWrap/>
        <w:overflowPunct/>
        <w:topLinePunct w:val="0"/>
        <w:bidi w:val="0"/>
        <w:snapToGrid/>
        <w:spacing w:line="360" w:lineRule="auto"/>
        <w:ind w:firstLine="640" w:firstLineChars="200"/>
        <w:jc w:val="both"/>
        <w:textAlignment w:val="auto"/>
        <w:rPr>
          <w:rFonts w:ascii="方正仿宋_GBK" w:hAnsi="方正仿宋_GBK" w:eastAsia="方正仿宋_GBK" w:cs="方正仿宋_GBK"/>
          <w:color w:val="auto"/>
          <w:sz w:val="32"/>
          <w:szCs w:val="32"/>
        </w:rPr>
      </w:pPr>
      <w:r>
        <w:rPr>
          <w:rFonts w:hint="eastAsia" w:ascii="方正仿宋_GBK" w:hAnsi="方正仿宋_GBK" w:eastAsia="方正仿宋_GBK" w:cs="方正仿宋_GBK"/>
          <w:color w:val="auto"/>
          <w:sz w:val="32"/>
          <w:szCs w:val="32"/>
        </w:rPr>
        <w:t>本标准结合我省各级医疗机构无创腹内压监测中存在的问题，规范了测量频次、测量时机、技术</w:t>
      </w:r>
      <w:r>
        <w:rPr>
          <w:rFonts w:hint="eastAsia" w:ascii="方正仿宋_GBK" w:hAnsi="方正仿宋_GBK" w:eastAsia="方正仿宋_GBK" w:cs="方正仿宋_GBK"/>
          <w:color w:val="auto"/>
          <w:sz w:val="32"/>
          <w:szCs w:val="32"/>
          <w:lang w:val="en-US" w:eastAsia="zh-CN"/>
        </w:rPr>
        <w:t>实施</w:t>
      </w:r>
      <w:r>
        <w:rPr>
          <w:rFonts w:hint="eastAsia" w:ascii="方正仿宋_GBK" w:hAnsi="方正仿宋_GBK" w:eastAsia="方正仿宋_GBK" w:cs="方正仿宋_GBK"/>
          <w:color w:val="auto"/>
          <w:sz w:val="32"/>
          <w:szCs w:val="32"/>
        </w:rPr>
        <w:t>规范</w:t>
      </w:r>
      <w:r>
        <w:rPr>
          <w:rFonts w:ascii="方正仿宋_GBK" w:hAnsi="方正仿宋_GBK" w:eastAsia="方正仿宋_GBK" w:cs="方正仿宋_GBK"/>
          <w:color w:val="auto"/>
          <w:sz w:val="32"/>
          <w:szCs w:val="32"/>
        </w:rPr>
        <w:t>等内容</w:t>
      </w:r>
      <w:r>
        <w:rPr>
          <w:rFonts w:hint="eastAsia" w:ascii="方正仿宋_GBK" w:hAnsi="方正仿宋_GBK" w:eastAsia="方正仿宋_GBK" w:cs="方正仿宋_GBK"/>
          <w:color w:val="auto"/>
          <w:sz w:val="32"/>
          <w:szCs w:val="32"/>
        </w:rPr>
        <w:t>。</w:t>
      </w:r>
    </w:p>
    <w:p>
      <w:pPr>
        <w:keepNext w:val="0"/>
        <w:keepLines w:val="0"/>
        <w:pageBreakBefore w:val="0"/>
        <w:widowControl w:val="0"/>
        <w:kinsoku/>
        <w:wordWrap/>
        <w:overflowPunct/>
        <w:topLinePunct w:val="0"/>
        <w:bidi w:val="0"/>
        <w:snapToGrid/>
        <w:spacing w:line="360" w:lineRule="auto"/>
        <w:ind w:firstLine="640" w:firstLineChars="200"/>
        <w:jc w:val="both"/>
        <w:textAlignment w:val="auto"/>
        <w:rPr>
          <w:rFonts w:hint="eastAsia" w:ascii="方正仿宋_GBK" w:hAnsi="方正仿宋_GBK" w:eastAsia="方正仿宋_GBK" w:cs="方正仿宋_GBK"/>
          <w:color w:val="auto"/>
          <w:sz w:val="32"/>
          <w:szCs w:val="32"/>
        </w:rPr>
      </w:pPr>
      <w:r>
        <w:rPr>
          <w:rFonts w:hint="eastAsia" w:ascii="方正仿宋_GBK" w:hAnsi="方正仿宋_GBK" w:eastAsia="方正仿宋_GBK" w:cs="方正仿宋_GBK"/>
          <w:color w:val="auto"/>
          <w:sz w:val="32"/>
          <w:szCs w:val="32"/>
        </w:rPr>
        <w:t>本标准的内容较详细全面、科学合理，本文件适用于各级各类医疗机构的注册护士</w:t>
      </w:r>
      <w:r>
        <w:rPr>
          <w:rFonts w:hint="eastAsia" w:ascii="方正仿宋_GBK" w:hAnsi="方正仿宋_GBK" w:eastAsia="方正仿宋_GBK" w:cs="方正仿宋_GBK"/>
          <w:color w:val="auto"/>
          <w:sz w:val="32"/>
          <w:szCs w:val="32"/>
          <w:lang w:val="en-US" w:eastAsia="zh-CN"/>
        </w:rPr>
        <w:t>开展成人无创腹内压监测工作</w:t>
      </w:r>
      <w:r>
        <w:rPr>
          <w:rFonts w:hint="eastAsia" w:ascii="方正仿宋_GBK" w:hAnsi="方正仿宋_GBK" w:eastAsia="方正仿宋_GBK" w:cs="方正仿宋_GBK"/>
          <w:color w:val="auto"/>
          <w:sz w:val="32"/>
          <w:szCs w:val="32"/>
        </w:rPr>
        <w:t>。</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方正黑体_GBK" w:hAnsi="方正黑体_GBK" w:eastAsia="方正黑体_GBK" w:cs="方正黑体_GBK"/>
          <w:color w:val="auto"/>
          <w:sz w:val="32"/>
          <w:szCs w:val="32"/>
          <w:highlight w:val="none"/>
        </w:rPr>
      </w:pPr>
      <w:r>
        <w:rPr>
          <w:rFonts w:hint="eastAsia" w:ascii="方正黑体_GBK" w:hAnsi="方正黑体_GBK" w:eastAsia="方正黑体_GBK" w:cs="方正黑体_GBK"/>
          <w:color w:val="auto"/>
          <w:sz w:val="32"/>
          <w:szCs w:val="32"/>
          <w:highlight w:val="none"/>
        </w:rPr>
        <w:t>五、技术指标确定的依据</w:t>
      </w:r>
    </w:p>
    <w:p>
      <w:pPr>
        <w:keepNext w:val="0"/>
        <w:keepLines w:val="0"/>
        <w:pageBreakBefore w:val="0"/>
        <w:widowControl w:val="0"/>
        <w:kinsoku/>
        <w:wordWrap/>
        <w:overflowPunct/>
        <w:topLinePunct w:val="0"/>
        <w:bidi w:val="0"/>
        <w:snapToGrid/>
        <w:spacing w:line="360" w:lineRule="auto"/>
        <w:ind w:firstLine="640" w:firstLineChars="200"/>
        <w:jc w:val="both"/>
        <w:textAlignment w:val="auto"/>
        <w:rPr>
          <w:rFonts w:ascii="方正仿宋_GBK" w:hAnsi="方正仿宋_GBK" w:eastAsia="方正仿宋_GBK" w:cs="方正仿宋_GBK"/>
          <w:color w:val="auto"/>
          <w:sz w:val="32"/>
          <w:szCs w:val="32"/>
        </w:rPr>
      </w:pPr>
      <w:r>
        <w:rPr>
          <w:rFonts w:hint="eastAsia" w:ascii="方正仿宋_GBK" w:hAnsi="方正仿宋_GBK" w:eastAsia="方正仿宋_GBK" w:cs="方正仿宋_GBK"/>
          <w:color w:val="auto"/>
          <w:sz w:val="32"/>
          <w:szCs w:val="32"/>
          <w:lang w:val="en-US" w:eastAsia="zh-CN"/>
        </w:rPr>
        <w:t>1.</w:t>
      </w:r>
      <w:r>
        <w:rPr>
          <w:rFonts w:hint="eastAsia" w:ascii="方正仿宋_GBK" w:hAnsi="方正仿宋_GBK" w:eastAsia="方正仿宋_GBK" w:cs="方正仿宋_GBK"/>
          <w:color w:val="auto"/>
          <w:sz w:val="32"/>
          <w:szCs w:val="32"/>
        </w:rPr>
        <w:t>依据有关国家及省市法律法规、政策文件、国家标准、行业标准、地方标准。</w:t>
      </w:r>
    </w:p>
    <w:p>
      <w:pPr>
        <w:keepNext w:val="0"/>
        <w:keepLines w:val="0"/>
        <w:pageBreakBefore w:val="0"/>
        <w:widowControl w:val="0"/>
        <w:kinsoku/>
        <w:wordWrap/>
        <w:overflowPunct/>
        <w:topLinePunct w:val="0"/>
        <w:bidi w:val="0"/>
        <w:snapToGrid/>
        <w:spacing w:line="360" w:lineRule="auto"/>
        <w:ind w:firstLine="640" w:firstLineChars="200"/>
        <w:jc w:val="both"/>
        <w:textAlignment w:val="auto"/>
        <w:rPr>
          <w:rFonts w:ascii="方正仿宋_GBK" w:hAnsi="方正仿宋_GBK" w:eastAsia="方正仿宋_GBK" w:cs="方正仿宋_GBK"/>
          <w:color w:val="auto"/>
          <w:sz w:val="32"/>
          <w:szCs w:val="32"/>
        </w:rPr>
      </w:pPr>
      <w:r>
        <w:rPr>
          <w:rFonts w:hint="eastAsia" w:ascii="方正仿宋_GBK" w:hAnsi="方正仿宋_GBK" w:eastAsia="方正仿宋_GBK" w:cs="方正仿宋_GBK"/>
          <w:color w:val="auto"/>
          <w:sz w:val="32"/>
          <w:szCs w:val="32"/>
          <w:lang w:val="en-US" w:eastAsia="zh-CN"/>
        </w:rPr>
        <w:t>2.</w:t>
      </w:r>
      <w:r>
        <w:rPr>
          <w:rFonts w:hint="eastAsia" w:ascii="方正仿宋_GBK" w:hAnsi="方正仿宋_GBK" w:eastAsia="方正仿宋_GBK" w:cs="方正仿宋_GBK"/>
          <w:color w:val="auto"/>
          <w:sz w:val="32"/>
          <w:szCs w:val="32"/>
        </w:rPr>
        <w:t>本标准按 GB/T 1.1-2020《标准化工作导则 第1部分：标准的结构和编写规则》要求进行编写。</w:t>
      </w:r>
    </w:p>
    <w:p>
      <w:pPr>
        <w:keepNext w:val="0"/>
        <w:keepLines w:val="0"/>
        <w:pageBreakBefore w:val="0"/>
        <w:widowControl w:val="0"/>
        <w:kinsoku/>
        <w:wordWrap/>
        <w:overflowPunct/>
        <w:topLinePunct w:val="0"/>
        <w:bidi w:val="0"/>
        <w:snapToGrid/>
        <w:spacing w:line="360" w:lineRule="auto"/>
        <w:ind w:firstLine="640" w:firstLineChars="200"/>
        <w:jc w:val="both"/>
        <w:textAlignment w:val="auto"/>
        <w:rPr>
          <w:rFonts w:ascii="方正仿宋_GBK" w:hAnsi="方正仿宋_GBK" w:eastAsia="方正仿宋_GBK" w:cs="方正仿宋_GBK"/>
          <w:color w:val="auto"/>
          <w:sz w:val="32"/>
          <w:szCs w:val="32"/>
        </w:rPr>
      </w:pPr>
      <w:r>
        <w:rPr>
          <w:rFonts w:hint="eastAsia" w:ascii="方正仿宋_GBK" w:hAnsi="方正仿宋_GBK" w:eastAsia="方正仿宋_GBK" w:cs="方正仿宋_GBK"/>
          <w:color w:val="auto"/>
          <w:sz w:val="32"/>
          <w:szCs w:val="32"/>
          <w:lang w:val="en-US" w:eastAsia="zh-CN"/>
        </w:rPr>
        <w:t>3.</w:t>
      </w:r>
      <w:r>
        <w:rPr>
          <w:rFonts w:hint="eastAsia" w:ascii="方正仿宋_GBK" w:hAnsi="方正仿宋_GBK" w:eastAsia="方正仿宋_GBK" w:cs="方正仿宋_GBK"/>
          <w:color w:val="auto"/>
          <w:sz w:val="32"/>
          <w:szCs w:val="32"/>
        </w:rPr>
        <w:t>本标准制定中引用了以下行业标准、国家标准：</w:t>
      </w:r>
    </w:p>
    <w:p>
      <w:pPr>
        <w:keepNext w:val="0"/>
        <w:keepLines w:val="0"/>
        <w:pageBreakBefore w:val="0"/>
        <w:widowControl w:val="0"/>
        <w:kinsoku/>
        <w:wordWrap/>
        <w:overflowPunct/>
        <w:topLinePunct w:val="0"/>
        <w:bidi w:val="0"/>
        <w:snapToGrid/>
        <w:spacing w:line="360" w:lineRule="auto"/>
        <w:ind w:firstLine="640" w:firstLineChars="200"/>
        <w:jc w:val="both"/>
        <w:textAlignment w:val="auto"/>
        <w:rPr>
          <w:rFonts w:ascii="方正仿宋_GBK" w:hAnsi="方正仿宋_GBK" w:eastAsia="方正仿宋_GBK" w:cs="方正仿宋_GBK"/>
          <w:color w:val="auto"/>
          <w:sz w:val="32"/>
          <w:szCs w:val="32"/>
        </w:rPr>
      </w:pPr>
      <w:r>
        <w:rPr>
          <w:rFonts w:hint="eastAsia" w:ascii="方正仿宋_GBK" w:hAnsi="方正仿宋_GBK" w:eastAsia="方正仿宋_GBK" w:cs="方正仿宋_GBK"/>
          <w:color w:val="auto"/>
          <w:sz w:val="32"/>
          <w:szCs w:val="32"/>
        </w:rPr>
        <w:t xml:space="preserve">医疗废物分类目录（2021 年版）国卫医函〔2021〕238 号 </w:t>
      </w:r>
    </w:p>
    <w:p>
      <w:pPr>
        <w:keepNext w:val="0"/>
        <w:keepLines w:val="0"/>
        <w:pageBreakBefore w:val="0"/>
        <w:widowControl w:val="0"/>
        <w:kinsoku/>
        <w:wordWrap/>
        <w:overflowPunct/>
        <w:topLinePunct w:val="0"/>
        <w:bidi w:val="0"/>
        <w:snapToGrid/>
        <w:spacing w:line="360" w:lineRule="auto"/>
        <w:ind w:firstLine="640" w:firstLineChars="200"/>
        <w:jc w:val="both"/>
        <w:textAlignment w:val="auto"/>
        <w:rPr>
          <w:rFonts w:ascii="方正仿宋_GBK" w:hAnsi="方正仿宋_GBK" w:eastAsia="方正仿宋_GBK" w:cs="方正仿宋_GBK"/>
          <w:color w:val="auto"/>
          <w:sz w:val="32"/>
          <w:szCs w:val="32"/>
        </w:rPr>
      </w:pPr>
      <w:r>
        <w:rPr>
          <w:rFonts w:hint="eastAsia" w:ascii="方正仿宋_GBK" w:hAnsi="方正仿宋_GBK" w:eastAsia="方正仿宋_GBK" w:cs="方正仿宋_GBK"/>
          <w:color w:val="auto"/>
          <w:sz w:val="32"/>
          <w:szCs w:val="32"/>
        </w:rPr>
        <w:t>WS/T 311 医院隔离技术规范</w:t>
      </w:r>
    </w:p>
    <w:p>
      <w:pPr>
        <w:keepNext w:val="0"/>
        <w:keepLines w:val="0"/>
        <w:pageBreakBefore w:val="0"/>
        <w:widowControl w:val="0"/>
        <w:kinsoku/>
        <w:wordWrap/>
        <w:overflowPunct/>
        <w:topLinePunct w:val="0"/>
        <w:bidi w:val="0"/>
        <w:snapToGrid/>
        <w:spacing w:line="360" w:lineRule="auto"/>
        <w:ind w:firstLine="640" w:firstLineChars="200"/>
        <w:jc w:val="both"/>
        <w:textAlignment w:val="auto"/>
        <w:rPr>
          <w:rFonts w:ascii="方正仿宋_GBK" w:hAnsi="方正仿宋_GBK" w:eastAsia="方正仿宋_GBK" w:cs="方正仿宋_GBK"/>
          <w:color w:val="auto"/>
          <w:sz w:val="32"/>
          <w:szCs w:val="32"/>
        </w:rPr>
      </w:pPr>
      <w:r>
        <w:rPr>
          <w:rFonts w:hint="eastAsia" w:ascii="方正仿宋_GBK" w:hAnsi="方正仿宋_GBK" w:eastAsia="方正仿宋_GBK" w:cs="方正仿宋_GBK"/>
          <w:color w:val="auto"/>
          <w:sz w:val="32"/>
          <w:szCs w:val="32"/>
        </w:rPr>
        <w:t xml:space="preserve">WS/T 313 医务人员手卫生规范 </w:t>
      </w:r>
    </w:p>
    <w:p>
      <w:pPr>
        <w:keepNext w:val="0"/>
        <w:keepLines w:val="0"/>
        <w:pageBreakBefore w:val="0"/>
        <w:widowControl w:val="0"/>
        <w:numPr>
          <w:ilvl w:val="0"/>
          <w:numId w:val="1"/>
        </w:numPr>
        <w:kinsoku/>
        <w:wordWrap/>
        <w:overflowPunct/>
        <w:topLinePunct w:val="0"/>
        <w:bidi w:val="0"/>
        <w:snapToGrid/>
        <w:spacing w:line="360" w:lineRule="auto"/>
        <w:ind w:firstLine="640" w:firstLineChars="200"/>
        <w:jc w:val="both"/>
        <w:textAlignment w:val="auto"/>
        <w:rPr>
          <w:rFonts w:hint="eastAsia" w:ascii="方正仿宋_GBK" w:hAnsi="方正仿宋_GBK" w:eastAsia="方正仿宋_GBK" w:cs="方正仿宋_GBK"/>
          <w:sz w:val="32"/>
          <w:szCs w:val="32"/>
          <w:highlight w:val="none"/>
        </w:rPr>
      </w:pPr>
      <w:r>
        <w:rPr>
          <w:rFonts w:hint="eastAsia" w:ascii="方正仿宋_GBK" w:hAnsi="方正仿宋_GBK" w:eastAsia="方正仿宋_GBK" w:cs="方正仿宋_GBK"/>
          <w:sz w:val="32"/>
          <w:szCs w:val="32"/>
          <w:highlight w:val="none"/>
        </w:rPr>
        <w:t>本标准制定中引用了以下的国外指南和专家共识，以及国内专家共识和参考文献：</w:t>
      </w:r>
    </w:p>
    <w:p>
      <w:pPr>
        <w:keepNext w:val="0"/>
        <w:keepLines w:val="0"/>
        <w:pageBreakBefore w:val="0"/>
        <w:widowControl w:val="0"/>
        <w:numPr>
          <w:ilvl w:val="0"/>
          <w:numId w:val="2"/>
        </w:numPr>
        <w:kinsoku/>
        <w:wordWrap/>
        <w:overflowPunct/>
        <w:topLinePunct w:val="0"/>
        <w:bidi w:val="0"/>
        <w:snapToGrid/>
        <w:spacing w:line="360" w:lineRule="auto"/>
        <w:ind w:firstLine="640" w:firstLineChars="200"/>
        <w:jc w:val="both"/>
        <w:textAlignment w:val="auto"/>
        <w:rPr>
          <w:rFonts w:hint="eastAsia" w:ascii="方正仿宋_GBK" w:hAnsi="方正仿宋_GBK" w:eastAsia="方正仿宋_GBK" w:cs="方正仿宋_GBK"/>
          <w:sz w:val="32"/>
          <w:szCs w:val="32"/>
          <w:highlight w:val="none"/>
          <w:lang w:val="en-US" w:eastAsia="zh-CN"/>
        </w:rPr>
      </w:pPr>
      <w:r>
        <w:rPr>
          <w:rFonts w:hint="eastAsia" w:ascii="方正仿宋_GBK" w:hAnsi="方正仿宋_GBK" w:eastAsia="方正仿宋_GBK" w:cs="方正仿宋_GBK"/>
          <w:sz w:val="32"/>
          <w:szCs w:val="32"/>
          <w:highlight w:val="none"/>
          <w:lang w:val="en-US" w:eastAsia="zh-CN"/>
        </w:rPr>
        <w:t>王梅,余雨枫,张松,等.危重症成人患者腹内压测量的最佳证据总结[J].中国疗养医学,2022,31(12):1237-1241.</w:t>
      </w:r>
    </w:p>
    <w:p>
      <w:pPr>
        <w:keepNext w:val="0"/>
        <w:keepLines w:val="0"/>
        <w:pageBreakBefore w:val="0"/>
        <w:widowControl w:val="0"/>
        <w:numPr>
          <w:ilvl w:val="0"/>
          <w:numId w:val="0"/>
        </w:numPr>
        <w:kinsoku/>
        <w:wordWrap/>
        <w:overflowPunct/>
        <w:topLinePunct w:val="0"/>
        <w:bidi w:val="0"/>
        <w:snapToGrid/>
        <w:spacing w:line="360" w:lineRule="auto"/>
        <w:ind w:firstLine="640" w:firstLineChars="200"/>
        <w:jc w:val="both"/>
        <w:textAlignment w:val="auto"/>
        <w:rPr>
          <w:rFonts w:hint="eastAsia" w:ascii="方正仿宋_GBK" w:hAnsi="方正仿宋_GBK" w:eastAsia="方正仿宋_GBK" w:cs="方正仿宋_GBK"/>
          <w:sz w:val="32"/>
          <w:szCs w:val="32"/>
          <w:highlight w:val="none"/>
          <w:lang w:val="en-US" w:eastAsia="zh-CN"/>
        </w:rPr>
      </w:pPr>
      <w:r>
        <w:rPr>
          <w:rFonts w:hint="eastAsia" w:ascii="方正仿宋_GBK" w:hAnsi="方正仿宋_GBK" w:eastAsia="方正仿宋_GBK" w:cs="方正仿宋_GBK"/>
          <w:sz w:val="32"/>
          <w:szCs w:val="32"/>
          <w:highlight w:val="none"/>
        </w:rPr>
        <w:t>（涵盖标准：</w:t>
      </w:r>
      <w:r>
        <w:rPr>
          <w:rFonts w:hint="eastAsia" w:ascii="方正仿宋_GBK" w:hAnsi="方正仿宋_GBK" w:eastAsia="方正仿宋_GBK" w:cs="方正仿宋_GBK"/>
          <w:sz w:val="32"/>
          <w:szCs w:val="32"/>
          <w:highlight w:val="none"/>
          <w:lang w:val="en-US" w:eastAsia="zh-CN"/>
        </w:rPr>
        <w:t>8.7</w:t>
      </w:r>
      <w:r>
        <w:rPr>
          <w:rFonts w:hint="eastAsia" w:ascii="方正仿宋_GBK" w:hAnsi="方正仿宋_GBK" w:eastAsia="方正仿宋_GBK" w:cs="方正仿宋_GBK"/>
          <w:sz w:val="32"/>
          <w:szCs w:val="32"/>
          <w:highlight w:val="none"/>
        </w:rPr>
        <w:t>）</w:t>
      </w:r>
    </w:p>
    <w:p>
      <w:pPr>
        <w:keepNext w:val="0"/>
        <w:keepLines w:val="0"/>
        <w:pageBreakBefore w:val="0"/>
        <w:widowControl w:val="0"/>
        <w:numPr>
          <w:ilvl w:val="0"/>
          <w:numId w:val="3"/>
        </w:numPr>
        <w:kinsoku/>
        <w:wordWrap/>
        <w:overflowPunct/>
        <w:topLinePunct w:val="0"/>
        <w:bidi w:val="0"/>
        <w:snapToGrid/>
        <w:spacing w:line="360" w:lineRule="auto"/>
        <w:ind w:firstLine="640" w:firstLineChars="200"/>
        <w:jc w:val="both"/>
        <w:textAlignment w:val="auto"/>
        <w:rPr>
          <w:rFonts w:hint="eastAsia" w:ascii="方正仿宋_GBK" w:hAnsi="方正仿宋_GBK" w:eastAsia="方正仿宋_GBK" w:cs="方正仿宋_GBK"/>
          <w:sz w:val="32"/>
          <w:szCs w:val="32"/>
          <w:highlight w:val="none"/>
          <w:lang w:val="en-US" w:eastAsia="zh-CN"/>
        </w:rPr>
      </w:pPr>
      <w:r>
        <w:rPr>
          <w:rFonts w:hint="eastAsia" w:ascii="方正仿宋_GBK" w:hAnsi="方正仿宋_GBK" w:eastAsia="方正仿宋_GBK" w:cs="方正仿宋_GBK"/>
          <w:sz w:val="32"/>
          <w:szCs w:val="32"/>
          <w:highlight w:val="none"/>
          <w:lang w:val="en-US" w:eastAsia="zh-CN"/>
        </w:rPr>
        <w:t>李维勤,郭丰,等.重症患者腹内高压监测与管理专家共识(2020版)[J].中华消化外科杂志, 2020, 19(10):8.</w:t>
      </w:r>
    </w:p>
    <w:p>
      <w:pPr>
        <w:keepNext w:val="0"/>
        <w:keepLines w:val="0"/>
        <w:pageBreakBefore w:val="0"/>
        <w:widowControl w:val="0"/>
        <w:numPr>
          <w:ilvl w:val="0"/>
          <w:numId w:val="0"/>
        </w:numPr>
        <w:kinsoku/>
        <w:wordWrap/>
        <w:overflowPunct/>
        <w:topLinePunct w:val="0"/>
        <w:bidi w:val="0"/>
        <w:snapToGrid/>
        <w:spacing w:line="360" w:lineRule="auto"/>
        <w:ind w:firstLine="640" w:firstLineChars="200"/>
        <w:jc w:val="both"/>
        <w:textAlignment w:val="auto"/>
        <w:rPr>
          <w:rFonts w:hint="eastAsia" w:ascii="方正仿宋_GBK" w:hAnsi="方正仿宋_GBK" w:eastAsia="方正仿宋_GBK" w:cs="方正仿宋_GBK"/>
          <w:sz w:val="32"/>
          <w:szCs w:val="32"/>
          <w:highlight w:val="none"/>
          <w:lang w:val="en-US" w:eastAsia="zh-CN"/>
        </w:rPr>
      </w:pPr>
      <w:r>
        <w:rPr>
          <w:rFonts w:hint="eastAsia" w:ascii="方正仿宋_GBK" w:hAnsi="方正仿宋_GBK" w:eastAsia="方正仿宋_GBK" w:cs="方正仿宋_GBK"/>
          <w:sz w:val="32"/>
          <w:szCs w:val="32"/>
          <w:highlight w:val="none"/>
        </w:rPr>
        <w:t>（涵盖标准：</w:t>
      </w:r>
      <w:r>
        <w:rPr>
          <w:rFonts w:hint="eastAsia" w:ascii="方正仿宋_GBK" w:hAnsi="方正仿宋_GBK" w:eastAsia="方正仿宋_GBK" w:cs="方正仿宋_GBK"/>
          <w:sz w:val="32"/>
          <w:szCs w:val="32"/>
          <w:highlight w:val="none"/>
          <w:lang w:val="en-US" w:eastAsia="zh-CN"/>
        </w:rPr>
        <w:t>5/8.1/8.2/8.3</w:t>
      </w:r>
      <w:r>
        <w:rPr>
          <w:rFonts w:hint="eastAsia" w:ascii="方正仿宋_GBK" w:hAnsi="方正仿宋_GBK" w:eastAsia="方正仿宋_GBK" w:cs="方正仿宋_GBK"/>
          <w:sz w:val="32"/>
          <w:szCs w:val="32"/>
          <w:highlight w:val="none"/>
        </w:rPr>
        <w:t>）</w:t>
      </w:r>
    </w:p>
    <w:p>
      <w:pPr>
        <w:keepNext w:val="0"/>
        <w:keepLines w:val="0"/>
        <w:pageBreakBefore w:val="0"/>
        <w:widowControl w:val="0"/>
        <w:numPr>
          <w:ilvl w:val="0"/>
          <w:numId w:val="3"/>
        </w:numPr>
        <w:kinsoku/>
        <w:wordWrap/>
        <w:overflowPunct/>
        <w:topLinePunct w:val="0"/>
        <w:bidi w:val="0"/>
        <w:snapToGrid/>
        <w:spacing w:line="360" w:lineRule="auto"/>
        <w:ind w:left="0" w:leftChars="0" w:firstLine="640" w:firstLineChars="200"/>
        <w:jc w:val="both"/>
        <w:textAlignment w:val="auto"/>
        <w:rPr>
          <w:rFonts w:hint="eastAsia" w:ascii="方正仿宋_GBK" w:hAnsi="方正仿宋_GBK" w:eastAsia="方正仿宋_GBK" w:cs="方正仿宋_GBK"/>
          <w:sz w:val="32"/>
          <w:szCs w:val="32"/>
          <w:highlight w:val="none"/>
          <w:lang w:val="en-US" w:eastAsia="zh-CN"/>
        </w:rPr>
      </w:pPr>
      <w:r>
        <w:rPr>
          <w:rFonts w:hint="eastAsia" w:ascii="方正仿宋_GBK" w:hAnsi="方正仿宋_GBK" w:eastAsia="方正仿宋_GBK" w:cs="方正仿宋_GBK"/>
          <w:sz w:val="32"/>
          <w:szCs w:val="32"/>
          <w:highlight w:val="none"/>
          <w:lang w:val="en-US" w:eastAsia="zh-CN"/>
        </w:rPr>
        <w:t>李志茹,王华芬,卢芳燕.危重症患者腹内压监测的最佳证据总结[J].中国护理管理, 2022(005):022.</w:t>
      </w:r>
    </w:p>
    <w:p>
      <w:pPr>
        <w:keepNext w:val="0"/>
        <w:keepLines w:val="0"/>
        <w:pageBreakBefore w:val="0"/>
        <w:widowControl w:val="0"/>
        <w:numPr>
          <w:ilvl w:val="0"/>
          <w:numId w:val="0"/>
        </w:numPr>
        <w:kinsoku/>
        <w:wordWrap/>
        <w:overflowPunct/>
        <w:topLinePunct w:val="0"/>
        <w:bidi w:val="0"/>
        <w:snapToGrid/>
        <w:spacing w:line="360" w:lineRule="auto"/>
        <w:ind w:firstLine="640" w:firstLineChars="200"/>
        <w:jc w:val="both"/>
        <w:textAlignment w:val="auto"/>
        <w:rPr>
          <w:rFonts w:hint="eastAsia" w:ascii="方正仿宋_GBK" w:hAnsi="方正仿宋_GBK" w:eastAsia="方正仿宋_GBK" w:cs="方正仿宋_GBK"/>
          <w:sz w:val="32"/>
          <w:szCs w:val="32"/>
          <w:highlight w:val="none"/>
          <w:lang w:val="en-US" w:eastAsia="zh-CN"/>
        </w:rPr>
      </w:pPr>
      <w:r>
        <w:rPr>
          <w:rFonts w:hint="eastAsia" w:ascii="方正仿宋_GBK" w:hAnsi="方正仿宋_GBK" w:eastAsia="方正仿宋_GBK" w:cs="方正仿宋_GBK"/>
          <w:sz w:val="32"/>
          <w:szCs w:val="32"/>
          <w:highlight w:val="none"/>
        </w:rPr>
        <w:t>（涵盖标准：</w:t>
      </w:r>
      <w:r>
        <w:rPr>
          <w:rFonts w:hint="eastAsia" w:ascii="方正仿宋_GBK" w:hAnsi="方正仿宋_GBK" w:eastAsia="方正仿宋_GBK" w:cs="方正仿宋_GBK"/>
          <w:sz w:val="32"/>
          <w:szCs w:val="32"/>
          <w:highlight w:val="none"/>
          <w:lang w:val="en-US" w:eastAsia="zh-CN"/>
        </w:rPr>
        <w:t>3.1/8.1/8.2/8.3/附录C</w:t>
      </w:r>
      <w:r>
        <w:rPr>
          <w:rFonts w:hint="eastAsia" w:ascii="方正仿宋_GBK" w:hAnsi="方正仿宋_GBK" w:eastAsia="方正仿宋_GBK" w:cs="方正仿宋_GBK"/>
          <w:sz w:val="32"/>
          <w:szCs w:val="32"/>
          <w:highlight w:val="none"/>
        </w:rPr>
        <w:t>）</w:t>
      </w:r>
    </w:p>
    <w:p>
      <w:pPr>
        <w:keepNext w:val="0"/>
        <w:keepLines w:val="0"/>
        <w:pageBreakBefore w:val="0"/>
        <w:widowControl w:val="0"/>
        <w:numPr>
          <w:ilvl w:val="0"/>
          <w:numId w:val="3"/>
        </w:numPr>
        <w:kinsoku/>
        <w:wordWrap/>
        <w:overflowPunct/>
        <w:topLinePunct w:val="0"/>
        <w:bidi w:val="0"/>
        <w:snapToGrid/>
        <w:spacing w:line="360" w:lineRule="auto"/>
        <w:ind w:left="0" w:leftChars="0" w:firstLine="640" w:firstLineChars="200"/>
        <w:jc w:val="both"/>
        <w:textAlignment w:val="auto"/>
        <w:rPr>
          <w:rFonts w:hint="eastAsia" w:ascii="方正仿宋_GBK" w:hAnsi="方正仿宋_GBK" w:eastAsia="方正仿宋_GBK" w:cs="方正仿宋_GBK"/>
          <w:sz w:val="32"/>
          <w:szCs w:val="32"/>
          <w:highlight w:val="none"/>
          <w:lang w:val="en-US" w:eastAsia="zh-CN"/>
        </w:rPr>
      </w:pPr>
      <w:r>
        <w:rPr>
          <w:rFonts w:hint="eastAsia" w:ascii="方正仿宋_GBK" w:hAnsi="方正仿宋_GBK" w:eastAsia="方正仿宋_GBK" w:cs="方正仿宋_GBK"/>
          <w:sz w:val="32"/>
          <w:szCs w:val="32"/>
          <w:highlight w:val="none"/>
          <w:lang w:val="en-US" w:eastAsia="zh-CN"/>
        </w:rPr>
        <w:t xml:space="preserve">王晓瑾,黄春荣,赵慧慧,等. 重症患者经膀胱腹内压监测管理的证据总结[J]. 中华护理杂志,2022,57(15):1886-1892. </w:t>
      </w:r>
    </w:p>
    <w:p>
      <w:pPr>
        <w:keepNext w:val="0"/>
        <w:keepLines w:val="0"/>
        <w:pageBreakBefore w:val="0"/>
        <w:widowControl w:val="0"/>
        <w:numPr>
          <w:ilvl w:val="0"/>
          <w:numId w:val="0"/>
        </w:numPr>
        <w:kinsoku/>
        <w:wordWrap/>
        <w:overflowPunct/>
        <w:topLinePunct w:val="0"/>
        <w:bidi w:val="0"/>
        <w:snapToGrid/>
        <w:spacing w:line="360" w:lineRule="auto"/>
        <w:ind w:firstLine="640" w:firstLineChars="200"/>
        <w:jc w:val="both"/>
        <w:textAlignment w:val="auto"/>
        <w:rPr>
          <w:rFonts w:hint="eastAsia" w:ascii="方正仿宋_GBK" w:hAnsi="方正仿宋_GBK" w:eastAsia="方正仿宋_GBK" w:cs="方正仿宋_GBK"/>
          <w:sz w:val="32"/>
          <w:szCs w:val="32"/>
          <w:highlight w:val="none"/>
          <w:lang w:val="en-US" w:eastAsia="zh-CN"/>
        </w:rPr>
      </w:pPr>
      <w:r>
        <w:rPr>
          <w:rFonts w:hint="eastAsia" w:ascii="方正仿宋_GBK" w:hAnsi="方正仿宋_GBK" w:eastAsia="方正仿宋_GBK" w:cs="方正仿宋_GBK"/>
          <w:sz w:val="32"/>
          <w:szCs w:val="32"/>
          <w:highlight w:val="none"/>
        </w:rPr>
        <w:t>（涵盖标准：</w:t>
      </w:r>
      <w:r>
        <w:rPr>
          <w:rFonts w:hint="eastAsia" w:ascii="方正仿宋_GBK" w:hAnsi="方正仿宋_GBK" w:eastAsia="方正仿宋_GBK" w:cs="方正仿宋_GBK"/>
          <w:sz w:val="32"/>
          <w:szCs w:val="32"/>
          <w:highlight w:val="none"/>
          <w:lang w:val="en-US" w:eastAsia="zh-CN"/>
        </w:rPr>
        <w:t>3.2/附录B</w:t>
      </w:r>
      <w:r>
        <w:rPr>
          <w:rFonts w:hint="eastAsia" w:ascii="方正仿宋_GBK" w:hAnsi="方正仿宋_GBK" w:eastAsia="方正仿宋_GBK" w:cs="方正仿宋_GBK"/>
          <w:sz w:val="32"/>
          <w:szCs w:val="32"/>
          <w:highlight w:val="none"/>
        </w:rPr>
        <w:t>）</w:t>
      </w:r>
    </w:p>
    <w:p>
      <w:pPr>
        <w:keepNext w:val="0"/>
        <w:keepLines w:val="0"/>
        <w:pageBreakBefore w:val="0"/>
        <w:widowControl w:val="0"/>
        <w:numPr>
          <w:ilvl w:val="0"/>
          <w:numId w:val="3"/>
        </w:numPr>
        <w:kinsoku/>
        <w:wordWrap/>
        <w:overflowPunct/>
        <w:topLinePunct w:val="0"/>
        <w:bidi w:val="0"/>
        <w:snapToGrid/>
        <w:spacing w:line="360" w:lineRule="auto"/>
        <w:ind w:left="0" w:leftChars="0" w:firstLine="640" w:firstLineChars="200"/>
        <w:jc w:val="both"/>
        <w:textAlignment w:val="auto"/>
        <w:rPr>
          <w:rFonts w:hint="eastAsia" w:ascii="方正仿宋_GBK" w:hAnsi="方正仿宋_GBK" w:eastAsia="方正仿宋_GBK" w:cs="方正仿宋_GBK"/>
          <w:sz w:val="32"/>
          <w:szCs w:val="32"/>
          <w:highlight w:val="none"/>
          <w:lang w:val="en-US" w:eastAsia="zh-CN"/>
        </w:rPr>
      </w:pPr>
      <w:r>
        <w:rPr>
          <w:rFonts w:hint="eastAsia" w:ascii="方正仿宋_GBK" w:hAnsi="方正仿宋_GBK" w:eastAsia="方正仿宋_GBK" w:cs="方正仿宋_GBK"/>
          <w:sz w:val="32"/>
          <w:szCs w:val="32"/>
          <w:highlight w:val="none"/>
          <w:lang w:val="en-US" w:eastAsia="zh-CN"/>
        </w:rPr>
        <w:t xml:space="preserve">陈丽花,盛青青,黄瑶,等. 重症患者腹内高压预防与管理的最佳证据总结[J]. 中华护理杂志,2022,57(17):2164-2170. </w:t>
      </w:r>
    </w:p>
    <w:p>
      <w:pPr>
        <w:keepNext w:val="0"/>
        <w:keepLines w:val="0"/>
        <w:pageBreakBefore w:val="0"/>
        <w:widowControl w:val="0"/>
        <w:numPr>
          <w:ilvl w:val="0"/>
          <w:numId w:val="0"/>
        </w:numPr>
        <w:kinsoku/>
        <w:wordWrap/>
        <w:overflowPunct/>
        <w:topLinePunct w:val="0"/>
        <w:bidi w:val="0"/>
        <w:snapToGrid/>
        <w:spacing w:line="360" w:lineRule="auto"/>
        <w:ind w:firstLine="640" w:firstLineChars="200"/>
        <w:jc w:val="both"/>
        <w:textAlignment w:val="auto"/>
        <w:rPr>
          <w:rFonts w:hint="eastAsia" w:ascii="方正仿宋_GBK" w:hAnsi="方正仿宋_GBK" w:eastAsia="方正仿宋_GBK" w:cs="方正仿宋_GBK"/>
          <w:sz w:val="32"/>
          <w:szCs w:val="32"/>
          <w:highlight w:val="none"/>
          <w:lang w:val="en-US" w:eastAsia="zh-CN"/>
        </w:rPr>
      </w:pPr>
      <w:r>
        <w:rPr>
          <w:rFonts w:hint="eastAsia" w:ascii="方正仿宋_GBK" w:hAnsi="方正仿宋_GBK" w:eastAsia="方正仿宋_GBK" w:cs="方正仿宋_GBK"/>
          <w:sz w:val="32"/>
          <w:szCs w:val="32"/>
          <w:highlight w:val="none"/>
        </w:rPr>
        <w:t>（涵盖标准：</w:t>
      </w:r>
      <w:r>
        <w:rPr>
          <w:rFonts w:hint="eastAsia" w:ascii="方正仿宋_GBK" w:hAnsi="方正仿宋_GBK" w:eastAsia="方正仿宋_GBK" w:cs="方正仿宋_GBK"/>
          <w:sz w:val="32"/>
          <w:szCs w:val="32"/>
          <w:highlight w:val="none"/>
          <w:lang w:val="en-US" w:eastAsia="zh-CN"/>
        </w:rPr>
        <w:t>3.1/3.2/6/7附录A</w:t>
      </w:r>
      <w:r>
        <w:rPr>
          <w:rFonts w:hint="eastAsia" w:ascii="方正仿宋_GBK" w:hAnsi="方正仿宋_GBK" w:eastAsia="方正仿宋_GBK" w:cs="方正仿宋_GBK"/>
          <w:sz w:val="32"/>
          <w:szCs w:val="32"/>
          <w:highlight w:val="none"/>
        </w:rPr>
        <w:t>）</w:t>
      </w:r>
    </w:p>
    <w:p>
      <w:pPr>
        <w:keepNext w:val="0"/>
        <w:keepLines w:val="0"/>
        <w:pageBreakBefore w:val="0"/>
        <w:widowControl w:val="0"/>
        <w:numPr>
          <w:ilvl w:val="0"/>
          <w:numId w:val="3"/>
        </w:numPr>
        <w:kinsoku/>
        <w:wordWrap/>
        <w:overflowPunct/>
        <w:topLinePunct w:val="0"/>
        <w:bidi w:val="0"/>
        <w:snapToGrid/>
        <w:spacing w:line="360" w:lineRule="auto"/>
        <w:ind w:left="0" w:leftChars="0" w:firstLine="640" w:firstLineChars="200"/>
        <w:jc w:val="both"/>
        <w:textAlignment w:val="auto"/>
        <w:rPr>
          <w:rFonts w:hint="eastAsia" w:ascii="方正仿宋_GBK" w:hAnsi="方正仿宋_GBK" w:eastAsia="方正仿宋_GBK" w:cs="方正仿宋_GBK"/>
          <w:sz w:val="32"/>
          <w:szCs w:val="32"/>
          <w:highlight w:val="none"/>
          <w:lang w:val="en-US" w:eastAsia="zh-CN"/>
        </w:rPr>
      </w:pPr>
      <w:r>
        <w:rPr>
          <w:rFonts w:hint="eastAsia" w:ascii="方正仿宋_GBK" w:hAnsi="方正仿宋_GBK" w:eastAsia="方正仿宋_GBK" w:cs="方正仿宋_GBK"/>
          <w:sz w:val="32"/>
          <w:szCs w:val="32"/>
          <w:highlight w:val="none"/>
          <w:lang w:val="en-US" w:eastAsia="zh-CN"/>
        </w:rPr>
        <w:t xml:space="preserve">杨慧,马慧,姜迪,等. 成人急危重症患者腹内压测量的最佳证据总结[J]. 中华现代护理杂志,2023,29(4):458-463. </w:t>
      </w:r>
    </w:p>
    <w:p>
      <w:pPr>
        <w:keepNext w:val="0"/>
        <w:keepLines w:val="0"/>
        <w:pageBreakBefore w:val="0"/>
        <w:widowControl w:val="0"/>
        <w:numPr>
          <w:ilvl w:val="0"/>
          <w:numId w:val="0"/>
        </w:numPr>
        <w:kinsoku/>
        <w:wordWrap/>
        <w:overflowPunct/>
        <w:topLinePunct w:val="0"/>
        <w:bidi w:val="0"/>
        <w:snapToGrid/>
        <w:spacing w:line="360" w:lineRule="auto"/>
        <w:ind w:leftChars="200"/>
        <w:jc w:val="both"/>
        <w:textAlignment w:val="auto"/>
        <w:rPr>
          <w:rFonts w:hint="eastAsia" w:ascii="方正仿宋_GBK" w:hAnsi="方正仿宋_GBK" w:eastAsia="方正仿宋_GBK" w:cs="方正仿宋_GBK"/>
          <w:sz w:val="32"/>
          <w:szCs w:val="32"/>
          <w:highlight w:val="none"/>
          <w:lang w:val="en-US" w:eastAsia="zh-CN"/>
        </w:rPr>
      </w:pPr>
      <w:r>
        <w:rPr>
          <w:rFonts w:hint="eastAsia" w:ascii="方正仿宋_GBK" w:hAnsi="方正仿宋_GBK" w:eastAsia="方正仿宋_GBK" w:cs="方正仿宋_GBK"/>
          <w:sz w:val="32"/>
          <w:szCs w:val="32"/>
          <w:highlight w:val="none"/>
        </w:rPr>
        <w:t>（涵盖标准：</w:t>
      </w:r>
      <w:r>
        <w:rPr>
          <w:rFonts w:hint="eastAsia" w:ascii="方正仿宋_GBK" w:hAnsi="方正仿宋_GBK" w:eastAsia="方正仿宋_GBK" w:cs="方正仿宋_GBK"/>
          <w:sz w:val="32"/>
          <w:szCs w:val="32"/>
          <w:highlight w:val="none"/>
          <w:lang w:val="en-US" w:eastAsia="zh-CN"/>
        </w:rPr>
        <w:t>3.1/3.2/6/7/8.6/8.7/8.10/附录A</w:t>
      </w:r>
      <w:r>
        <w:rPr>
          <w:rFonts w:hint="eastAsia" w:ascii="方正仿宋_GBK" w:hAnsi="方正仿宋_GBK" w:eastAsia="方正仿宋_GBK" w:cs="方正仿宋_GBK"/>
          <w:sz w:val="32"/>
          <w:szCs w:val="32"/>
          <w:highlight w:val="none"/>
        </w:rPr>
        <w:t>）</w:t>
      </w:r>
    </w:p>
    <w:p>
      <w:pPr>
        <w:keepNext w:val="0"/>
        <w:keepLines w:val="0"/>
        <w:pageBreakBefore w:val="0"/>
        <w:widowControl w:val="0"/>
        <w:numPr>
          <w:ilvl w:val="0"/>
          <w:numId w:val="3"/>
        </w:numPr>
        <w:kinsoku/>
        <w:wordWrap/>
        <w:overflowPunct/>
        <w:topLinePunct w:val="0"/>
        <w:bidi w:val="0"/>
        <w:snapToGrid/>
        <w:spacing w:line="360" w:lineRule="auto"/>
        <w:ind w:left="0" w:leftChars="0" w:firstLine="640" w:firstLineChars="200"/>
        <w:jc w:val="both"/>
        <w:textAlignment w:val="auto"/>
        <w:rPr>
          <w:rFonts w:hint="default" w:ascii="方正仿宋_GBK" w:hAnsi="方正仿宋_GBK" w:eastAsia="方正仿宋_GBK" w:cs="方正仿宋_GBK"/>
          <w:sz w:val="32"/>
          <w:szCs w:val="32"/>
          <w:highlight w:val="none"/>
          <w:lang w:val="en-US" w:eastAsia="zh-CN"/>
        </w:rPr>
      </w:pPr>
      <w:r>
        <w:rPr>
          <w:rFonts w:hint="default" w:ascii="方正仿宋_GBK" w:hAnsi="方正仿宋_GBK" w:eastAsia="方正仿宋_GBK" w:cs="方正仿宋_GBK"/>
          <w:sz w:val="32"/>
          <w:szCs w:val="32"/>
          <w:highlight w:val="none"/>
          <w:lang w:val="en-US" w:eastAsia="zh-CN"/>
        </w:rPr>
        <w:t xml:space="preserve">KIRKPATRICK A W, ROBERTS D J,DE WAELE J, et al. Intra-Abdominal Hypertension and the Abdominal  Compartment Syndrome: updated consensus definitions and clinical practice guidelines from the World Society of the Abdominal Compartment Syndrome. Intensive Care Med, 2013,39(7):1190-1206. </w:t>
      </w:r>
    </w:p>
    <w:p>
      <w:pPr>
        <w:keepNext w:val="0"/>
        <w:keepLines w:val="0"/>
        <w:pageBreakBefore w:val="0"/>
        <w:widowControl w:val="0"/>
        <w:numPr>
          <w:ilvl w:val="0"/>
          <w:numId w:val="0"/>
        </w:numPr>
        <w:kinsoku/>
        <w:wordWrap/>
        <w:overflowPunct/>
        <w:topLinePunct w:val="0"/>
        <w:bidi w:val="0"/>
        <w:snapToGrid/>
        <w:spacing w:line="360" w:lineRule="auto"/>
        <w:ind w:leftChars="200"/>
        <w:jc w:val="both"/>
        <w:textAlignment w:val="auto"/>
        <w:rPr>
          <w:rFonts w:hint="default" w:ascii="方正仿宋_GBK" w:hAnsi="方正仿宋_GBK" w:eastAsia="方正仿宋_GBK" w:cs="方正仿宋_GBK"/>
          <w:sz w:val="32"/>
          <w:szCs w:val="32"/>
          <w:highlight w:val="none"/>
          <w:lang w:val="en-US" w:eastAsia="zh-CN"/>
        </w:rPr>
      </w:pPr>
      <w:r>
        <w:rPr>
          <w:rFonts w:hint="eastAsia" w:ascii="方正仿宋_GBK" w:hAnsi="方正仿宋_GBK" w:eastAsia="方正仿宋_GBK" w:cs="方正仿宋_GBK"/>
          <w:sz w:val="32"/>
          <w:szCs w:val="32"/>
          <w:highlight w:val="none"/>
        </w:rPr>
        <w:t>（涵盖标准：</w:t>
      </w:r>
      <w:r>
        <w:rPr>
          <w:rFonts w:hint="eastAsia" w:ascii="方正仿宋_GBK" w:hAnsi="方正仿宋_GBK" w:eastAsia="方正仿宋_GBK" w:cs="方正仿宋_GBK"/>
          <w:sz w:val="32"/>
          <w:szCs w:val="32"/>
          <w:highlight w:val="none"/>
          <w:lang w:val="en-US" w:eastAsia="zh-CN"/>
        </w:rPr>
        <w:t>3.1/3.2</w:t>
      </w:r>
      <w:r>
        <w:rPr>
          <w:rFonts w:hint="eastAsia" w:ascii="方正仿宋_GBK" w:hAnsi="方正仿宋_GBK" w:eastAsia="方正仿宋_GBK" w:cs="方正仿宋_GBK"/>
          <w:sz w:val="32"/>
          <w:szCs w:val="32"/>
          <w:highlight w:val="none"/>
        </w:rPr>
        <w:t>）</w:t>
      </w:r>
    </w:p>
    <w:p>
      <w:pPr>
        <w:keepNext w:val="0"/>
        <w:keepLines w:val="0"/>
        <w:pageBreakBefore w:val="0"/>
        <w:widowControl w:val="0"/>
        <w:numPr>
          <w:ilvl w:val="0"/>
          <w:numId w:val="3"/>
        </w:numPr>
        <w:kinsoku/>
        <w:wordWrap/>
        <w:overflowPunct/>
        <w:topLinePunct w:val="0"/>
        <w:bidi w:val="0"/>
        <w:snapToGrid/>
        <w:spacing w:line="360" w:lineRule="auto"/>
        <w:ind w:left="0" w:leftChars="0" w:firstLine="640" w:firstLineChars="200"/>
        <w:jc w:val="both"/>
        <w:textAlignment w:val="auto"/>
        <w:rPr>
          <w:rFonts w:hint="default" w:ascii="方正仿宋_GBK" w:hAnsi="方正仿宋_GBK" w:eastAsia="方正仿宋_GBK" w:cs="方正仿宋_GBK"/>
          <w:sz w:val="32"/>
          <w:szCs w:val="32"/>
          <w:highlight w:val="none"/>
          <w:lang w:val="en-US" w:eastAsia="zh-CN"/>
        </w:rPr>
      </w:pPr>
      <w:r>
        <w:rPr>
          <w:rFonts w:hint="default" w:ascii="方正仿宋_GBK" w:hAnsi="方正仿宋_GBK" w:eastAsia="方正仿宋_GBK" w:cs="方正仿宋_GBK"/>
          <w:sz w:val="32"/>
          <w:szCs w:val="32"/>
          <w:highlight w:val="none"/>
          <w:lang w:val="en-US" w:eastAsia="zh-CN"/>
        </w:rPr>
        <w:t>Laet I E D , Malbrain M L N G , Waele J J D .A Clinician's Guide to Management of Intra-Abdominal Hypertension and Abdominal Compartment Syndrome in Critically Ill Patients[J].Critical Care, 2020, 24(1):97.</w:t>
      </w:r>
    </w:p>
    <w:p>
      <w:pPr>
        <w:keepNext w:val="0"/>
        <w:keepLines w:val="0"/>
        <w:pageBreakBefore w:val="0"/>
        <w:widowControl w:val="0"/>
        <w:numPr>
          <w:ilvl w:val="0"/>
          <w:numId w:val="0"/>
        </w:numPr>
        <w:kinsoku/>
        <w:wordWrap/>
        <w:overflowPunct/>
        <w:topLinePunct w:val="0"/>
        <w:bidi w:val="0"/>
        <w:snapToGrid/>
        <w:spacing w:line="360" w:lineRule="auto"/>
        <w:ind w:leftChars="200"/>
        <w:jc w:val="both"/>
        <w:textAlignment w:val="auto"/>
        <w:rPr>
          <w:rFonts w:hint="default" w:ascii="方正仿宋_GBK" w:hAnsi="方正仿宋_GBK" w:eastAsia="方正仿宋_GBK" w:cs="方正仿宋_GBK"/>
          <w:sz w:val="32"/>
          <w:szCs w:val="32"/>
          <w:highlight w:val="none"/>
          <w:lang w:val="en-US" w:eastAsia="zh-CN"/>
        </w:rPr>
      </w:pPr>
      <w:r>
        <w:rPr>
          <w:rFonts w:hint="eastAsia" w:ascii="方正仿宋_GBK" w:hAnsi="方正仿宋_GBK" w:eastAsia="方正仿宋_GBK" w:cs="方正仿宋_GBK"/>
          <w:sz w:val="32"/>
          <w:szCs w:val="32"/>
          <w:highlight w:val="none"/>
        </w:rPr>
        <w:t>（涵盖标准：</w:t>
      </w:r>
      <w:r>
        <w:rPr>
          <w:rFonts w:hint="eastAsia" w:ascii="方正仿宋_GBK" w:hAnsi="方正仿宋_GBK" w:eastAsia="方正仿宋_GBK" w:cs="方正仿宋_GBK"/>
          <w:sz w:val="32"/>
          <w:szCs w:val="32"/>
          <w:highlight w:val="none"/>
          <w:lang w:val="en-US" w:eastAsia="zh-CN"/>
        </w:rPr>
        <w:t>3.1/3.2/6/7/8.6/8.7/8.10/附录A</w:t>
      </w:r>
      <w:r>
        <w:rPr>
          <w:rFonts w:hint="eastAsia" w:ascii="方正仿宋_GBK" w:hAnsi="方正仿宋_GBK" w:eastAsia="方正仿宋_GBK" w:cs="方正仿宋_GBK"/>
          <w:sz w:val="32"/>
          <w:szCs w:val="32"/>
          <w:highlight w:val="none"/>
        </w:rPr>
        <w:t>）</w:t>
      </w:r>
    </w:p>
    <w:p>
      <w:pPr>
        <w:keepNext w:val="0"/>
        <w:keepLines w:val="0"/>
        <w:pageBreakBefore w:val="0"/>
        <w:widowControl w:val="0"/>
        <w:numPr>
          <w:ilvl w:val="0"/>
          <w:numId w:val="3"/>
        </w:numPr>
        <w:kinsoku/>
        <w:wordWrap/>
        <w:overflowPunct/>
        <w:topLinePunct w:val="0"/>
        <w:bidi w:val="0"/>
        <w:snapToGrid/>
        <w:spacing w:line="360" w:lineRule="auto"/>
        <w:ind w:left="0" w:leftChars="0" w:firstLine="640" w:firstLineChars="200"/>
        <w:jc w:val="both"/>
        <w:textAlignment w:val="auto"/>
        <w:rPr>
          <w:rFonts w:hint="default" w:ascii="方正仿宋_GBK" w:hAnsi="方正仿宋_GBK" w:eastAsia="方正仿宋_GBK" w:cs="方正仿宋_GBK"/>
          <w:sz w:val="32"/>
          <w:szCs w:val="32"/>
          <w:highlight w:val="none"/>
          <w:lang w:val="en-US" w:eastAsia="zh-CN"/>
        </w:rPr>
      </w:pPr>
      <w:r>
        <w:rPr>
          <w:rFonts w:hint="default" w:ascii="方正仿宋_GBK" w:hAnsi="方正仿宋_GBK" w:eastAsia="方正仿宋_GBK" w:cs="方正仿宋_GBK"/>
          <w:sz w:val="32"/>
          <w:szCs w:val="32"/>
          <w:highlight w:val="none"/>
          <w:lang w:val="en-US" w:eastAsia="zh-CN"/>
        </w:rPr>
        <w:t xml:space="preserve">Lee RK，Gallagher JJ，Ejike JC，et al. Intra-abdominal hypertension and the open abdomen：nursing guidelines from the Abdominal Compartment Society［J］. Crit Care Nurse，2020，40（1）：13-26.  </w:t>
      </w:r>
    </w:p>
    <w:p>
      <w:pPr>
        <w:keepNext w:val="0"/>
        <w:keepLines w:val="0"/>
        <w:pageBreakBefore w:val="0"/>
        <w:widowControl w:val="0"/>
        <w:numPr>
          <w:ilvl w:val="0"/>
          <w:numId w:val="0"/>
        </w:numPr>
        <w:kinsoku/>
        <w:wordWrap/>
        <w:overflowPunct/>
        <w:topLinePunct w:val="0"/>
        <w:bidi w:val="0"/>
        <w:snapToGrid/>
        <w:spacing w:line="360" w:lineRule="auto"/>
        <w:ind w:leftChars="200"/>
        <w:jc w:val="both"/>
        <w:textAlignment w:val="auto"/>
        <w:rPr>
          <w:rFonts w:hint="default" w:ascii="方正仿宋_GBK" w:hAnsi="方正仿宋_GBK" w:eastAsia="方正仿宋_GBK" w:cs="方正仿宋_GBK"/>
          <w:sz w:val="32"/>
          <w:szCs w:val="32"/>
          <w:highlight w:val="none"/>
          <w:lang w:val="en-US" w:eastAsia="zh-CN"/>
        </w:rPr>
      </w:pPr>
      <w:r>
        <w:rPr>
          <w:rFonts w:hint="eastAsia" w:ascii="方正仿宋_GBK" w:hAnsi="方正仿宋_GBK" w:eastAsia="方正仿宋_GBK" w:cs="方正仿宋_GBK"/>
          <w:sz w:val="32"/>
          <w:szCs w:val="32"/>
          <w:highlight w:val="none"/>
        </w:rPr>
        <w:t>（涵盖标准：</w:t>
      </w:r>
      <w:r>
        <w:rPr>
          <w:rFonts w:hint="eastAsia" w:ascii="方正仿宋_GBK" w:hAnsi="方正仿宋_GBK" w:eastAsia="方正仿宋_GBK" w:cs="方正仿宋_GBK"/>
          <w:sz w:val="32"/>
          <w:szCs w:val="32"/>
          <w:highlight w:val="none"/>
          <w:lang w:val="en-US" w:eastAsia="zh-CN"/>
        </w:rPr>
        <w:t>3.1/3.2/6/7/8.6/8.7/8.10/附录B.1</w:t>
      </w:r>
      <w:r>
        <w:rPr>
          <w:rFonts w:hint="eastAsia" w:ascii="方正仿宋_GBK" w:hAnsi="方正仿宋_GBK" w:eastAsia="方正仿宋_GBK" w:cs="方正仿宋_GBK"/>
          <w:sz w:val="32"/>
          <w:szCs w:val="32"/>
          <w:highlight w:val="none"/>
        </w:rPr>
        <w:t>）</w:t>
      </w:r>
    </w:p>
    <w:p>
      <w:pPr>
        <w:keepNext w:val="0"/>
        <w:keepLines w:val="0"/>
        <w:pageBreakBefore w:val="0"/>
        <w:widowControl w:val="0"/>
        <w:numPr>
          <w:ilvl w:val="0"/>
          <w:numId w:val="0"/>
        </w:numPr>
        <w:kinsoku/>
        <w:wordWrap/>
        <w:overflowPunct/>
        <w:topLinePunct w:val="0"/>
        <w:bidi w:val="0"/>
        <w:snapToGrid/>
        <w:spacing w:line="360" w:lineRule="auto"/>
        <w:ind w:firstLine="640" w:firstLineChars="200"/>
        <w:jc w:val="both"/>
        <w:textAlignment w:val="auto"/>
        <w:rPr>
          <w:rFonts w:hint="default" w:ascii="方正仿宋_GBK" w:hAnsi="方正仿宋_GBK" w:eastAsia="方正仿宋_GBK" w:cs="方正仿宋_GBK"/>
          <w:sz w:val="32"/>
          <w:szCs w:val="32"/>
          <w:highlight w:val="none"/>
          <w:lang w:val="en-US" w:eastAsia="zh-CN"/>
        </w:rPr>
      </w:pPr>
      <w:r>
        <w:rPr>
          <w:rFonts w:hint="default" w:ascii="方正仿宋_GBK" w:hAnsi="方正仿宋_GBK" w:eastAsia="方正仿宋_GBK" w:cs="方正仿宋_GBK"/>
          <w:sz w:val="32"/>
          <w:szCs w:val="32"/>
          <w:highlight w:val="none"/>
          <w:lang w:val="en-US" w:eastAsia="zh-CN"/>
        </w:rPr>
        <w:t>[10]DE LAET I E, MALBRAIN M, DE WAELE J J. Aclinician's guide to management of Intra-Abdominal Hypertension and Abdominal Compartment Syndrome in critically ill patients. Crit Care, 2020,24(1):97.</w:t>
      </w:r>
    </w:p>
    <w:p>
      <w:pPr>
        <w:keepNext w:val="0"/>
        <w:keepLines w:val="0"/>
        <w:pageBreakBefore w:val="0"/>
        <w:widowControl w:val="0"/>
        <w:numPr>
          <w:ilvl w:val="0"/>
          <w:numId w:val="0"/>
        </w:numPr>
        <w:kinsoku/>
        <w:wordWrap/>
        <w:overflowPunct/>
        <w:topLinePunct w:val="0"/>
        <w:bidi w:val="0"/>
        <w:snapToGrid/>
        <w:spacing w:line="360" w:lineRule="auto"/>
        <w:ind w:leftChars="200"/>
        <w:jc w:val="both"/>
        <w:textAlignment w:val="auto"/>
        <w:rPr>
          <w:rFonts w:hint="default" w:ascii="方正仿宋_GBK" w:hAnsi="方正仿宋_GBK" w:eastAsia="方正仿宋_GBK" w:cs="方正仿宋_GBK"/>
          <w:sz w:val="32"/>
          <w:szCs w:val="32"/>
          <w:highlight w:val="none"/>
          <w:lang w:val="en-US" w:eastAsia="zh-CN"/>
        </w:rPr>
      </w:pPr>
      <w:r>
        <w:rPr>
          <w:rFonts w:hint="eastAsia" w:ascii="方正仿宋_GBK" w:hAnsi="方正仿宋_GBK" w:eastAsia="方正仿宋_GBK" w:cs="方正仿宋_GBK"/>
          <w:sz w:val="32"/>
          <w:szCs w:val="32"/>
          <w:highlight w:val="none"/>
        </w:rPr>
        <w:t>（涵盖标准：</w:t>
      </w:r>
      <w:r>
        <w:rPr>
          <w:rFonts w:hint="eastAsia" w:ascii="方正仿宋_GBK" w:hAnsi="方正仿宋_GBK" w:eastAsia="方正仿宋_GBK" w:cs="方正仿宋_GBK"/>
          <w:sz w:val="32"/>
          <w:szCs w:val="32"/>
          <w:highlight w:val="none"/>
          <w:lang w:val="en-US" w:eastAsia="zh-CN"/>
        </w:rPr>
        <w:t>3.1/3.2/6/7/8.6/8.7/8.10/附录B.1</w:t>
      </w:r>
      <w:r>
        <w:rPr>
          <w:rFonts w:hint="eastAsia" w:ascii="方正仿宋_GBK" w:hAnsi="方正仿宋_GBK" w:eastAsia="方正仿宋_GBK" w:cs="方正仿宋_GBK"/>
          <w:sz w:val="32"/>
          <w:szCs w:val="32"/>
          <w:highlight w:val="none"/>
        </w:rPr>
        <w:t>）</w:t>
      </w:r>
    </w:p>
    <w:p>
      <w:pPr>
        <w:keepNext w:val="0"/>
        <w:keepLines w:val="0"/>
        <w:pageBreakBefore w:val="0"/>
        <w:widowControl w:val="0"/>
        <w:numPr>
          <w:ilvl w:val="0"/>
          <w:numId w:val="0"/>
        </w:numPr>
        <w:kinsoku/>
        <w:wordWrap/>
        <w:overflowPunct/>
        <w:topLinePunct w:val="0"/>
        <w:bidi w:val="0"/>
        <w:snapToGrid/>
        <w:spacing w:line="360" w:lineRule="auto"/>
        <w:jc w:val="both"/>
        <w:textAlignment w:val="auto"/>
        <w:rPr>
          <w:rFonts w:hint="eastAsia" w:ascii="方正仿宋_GBK" w:hAnsi="方正仿宋_GBK" w:eastAsia="方正仿宋_GBK" w:cs="方正仿宋_GBK"/>
          <w:sz w:val="32"/>
          <w:szCs w:val="32"/>
          <w:highlight w:val="none"/>
        </w:rPr>
      </w:pPr>
    </w:p>
    <w:p>
      <w:pPr>
        <w:keepNext w:val="0"/>
        <w:keepLines w:val="0"/>
        <w:pageBreakBefore w:val="0"/>
        <w:widowControl/>
        <w:kinsoku/>
        <w:wordWrap/>
        <w:overflowPunct/>
        <w:topLinePunct w:val="0"/>
        <w:autoSpaceDE/>
        <w:autoSpaceDN/>
        <w:bidi w:val="0"/>
        <w:adjustRightInd/>
        <w:snapToGrid/>
        <w:spacing w:line="600" w:lineRule="exact"/>
        <w:ind w:firstLine="640" w:firstLineChars="200"/>
        <w:jc w:val="both"/>
        <w:textAlignment w:val="auto"/>
        <w:rPr>
          <w:rFonts w:hint="eastAsia" w:ascii="方正仿宋_GBK" w:hAnsi="方正仿宋_GBK" w:eastAsia="方正仿宋_GBK" w:cs="方正仿宋_GBK"/>
          <w:sz w:val="32"/>
          <w:szCs w:val="32"/>
          <w:highlight w:val="none"/>
        </w:rPr>
      </w:pPr>
      <w:r>
        <w:rPr>
          <w:rFonts w:hint="eastAsia" w:ascii="方正仿宋_GBK" w:hAnsi="方正仿宋_GBK" w:eastAsia="方正仿宋_GBK" w:cs="方正仿宋_GBK"/>
          <w:sz w:val="32"/>
          <w:szCs w:val="32"/>
          <w:highlight w:val="none"/>
          <w:lang w:val="en-US" w:eastAsia="zh-CN"/>
        </w:rPr>
        <w:t>5.</w:t>
      </w:r>
      <w:r>
        <w:rPr>
          <w:rFonts w:hint="eastAsia" w:ascii="方正仿宋_GBK" w:hAnsi="方正仿宋_GBK" w:eastAsia="方正仿宋_GBK" w:cs="方正仿宋_GBK"/>
          <w:sz w:val="32"/>
          <w:szCs w:val="32"/>
          <w:highlight w:val="none"/>
        </w:rPr>
        <w:t>本标准制定中经过了2</w:t>
      </w:r>
      <w:r>
        <w:rPr>
          <w:rFonts w:hint="eastAsia" w:ascii="方正仿宋_GBK" w:hAnsi="方正仿宋_GBK" w:eastAsia="方正仿宋_GBK" w:cs="方正仿宋_GBK"/>
          <w:sz w:val="32"/>
          <w:szCs w:val="32"/>
          <w:highlight w:val="none"/>
          <w:lang w:val="en-US" w:eastAsia="zh-CN"/>
        </w:rPr>
        <w:t>1</w:t>
      </w:r>
      <w:r>
        <w:rPr>
          <w:rFonts w:hint="eastAsia" w:ascii="方正仿宋_GBK" w:hAnsi="方正仿宋_GBK" w:eastAsia="方正仿宋_GBK" w:cs="方正仿宋_GBK"/>
          <w:sz w:val="32"/>
          <w:szCs w:val="32"/>
          <w:highlight w:val="none"/>
        </w:rPr>
        <w:t>位本领域内资深专家的函询。</w:t>
      </w:r>
    </w:p>
    <w:p>
      <w:pPr>
        <w:keepNext w:val="0"/>
        <w:keepLines w:val="0"/>
        <w:pageBreakBefore w:val="0"/>
        <w:widowControl/>
        <w:kinsoku/>
        <w:wordWrap/>
        <w:overflowPunct/>
        <w:topLinePunct w:val="0"/>
        <w:autoSpaceDE/>
        <w:autoSpaceDN/>
        <w:bidi w:val="0"/>
        <w:adjustRightInd/>
        <w:snapToGrid/>
        <w:spacing w:line="600" w:lineRule="exact"/>
        <w:ind w:firstLine="640" w:firstLineChars="200"/>
        <w:jc w:val="both"/>
        <w:textAlignment w:val="auto"/>
        <w:rPr>
          <w:rFonts w:hint="eastAsia" w:ascii="方正仿宋_GBK" w:hAnsi="方正仿宋_GBK" w:eastAsia="方正仿宋_GBK" w:cs="方正仿宋_GBK"/>
          <w:sz w:val="32"/>
          <w:szCs w:val="32"/>
          <w:highlight w:val="none"/>
        </w:rPr>
      </w:pPr>
      <w:r>
        <w:rPr>
          <w:rFonts w:hint="eastAsia" w:ascii="方正仿宋_GBK" w:hAnsi="方正仿宋_GBK" w:eastAsia="方正仿宋_GBK" w:cs="方正仿宋_GBK"/>
          <w:sz w:val="32"/>
          <w:szCs w:val="32"/>
          <w:highlight w:val="none"/>
          <w:lang w:val="en-US" w:eastAsia="zh-CN"/>
        </w:rPr>
        <w:t>6.</w:t>
      </w:r>
      <w:r>
        <w:rPr>
          <w:rFonts w:hint="eastAsia" w:ascii="方正仿宋_GBK" w:hAnsi="方正仿宋_GBK" w:eastAsia="方正仿宋_GBK" w:cs="方正仿宋_GBK"/>
          <w:sz w:val="32"/>
          <w:szCs w:val="32"/>
          <w:highlight w:val="none"/>
        </w:rPr>
        <w:t>本标准为首次制定。</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方正黑体_GBK" w:hAnsi="方正黑体_GBK" w:eastAsia="方正黑体_GBK" w:cs="方正黑体_GBK"/>
          <w:color w:val="auto"/>
          <w:sz w:val="32"/>
          <w:szCs w:val="32"/>
          <w:highlight w:val="none"/>
        </w:rPr>
      </w:pPr>
      <w:r>
        <w:rPr>
          <w:rFonts w:hint="eastAsia" w:ascii="方正黑体_GBK" w:hAnsi="方正黑体_GBK" w:eastAsia="方正黑体_GBK" w:cs="方正黑体_GBK"/>
          <w:color w:val="auto"/>
          <w:sz w:val="32"/>
          <w:szCs w:val="32"/>
          <w:highlight w:val="none"/>
        </w:rPr>
        <w:t>六、重大分歧意见的处理过程和依据</w:t>
      </w:r>
    </w:p>
    <w:p>
      <w:pPr>
        <w:keepNext w:val="0"/>
        <w:keepLines w:val="0"/>
        <w:pageBreakBefore w:val="0"/>
        <w:widowControl w:val="0"/>
        <w:kinsoku/>
        <w:wordWrap/>
        <w:overflowPunct/>
        <w:topLinePunct w:val="0"/>
        <w:bidi w:val="0"/>
        <w:snapToGrid/>
        <w:spacing w:line="360" w:lineRule="auto"/>
        <w:ind w:firstLine="640" w:firstLineChars="200"/>
        <w:jc w:val="both"/>
        <w:textAlignment w:val="auto"/>
        <w:rPr>
          <w:rFonts w:ascii="宋体" w:hAnsi="宋体" w:cs="宋体"/>
          <w:color w:val="auto"/>
          <w:sz w:val="32"/>
          <w:szCs w:val="32"/>
        </w:rPr>
      </w:pPr>
      <w:r>
        <w:rPr>
          <w:rFonts w:hint="eastAsia" w:ascii="方正仿宋_GBK" w:hAnsi="方正仿宋_GBK" w:eastAsia="方正仿宋_GBK" w:cs="方正仿宋_GBK"/>
          <w:color w:val="auto"/>
          <w:sz w:val="32"/>
          <w:szCs w:val="32"/>
        </w:rPr>
        <w:t>无。</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方正黑体_GBK" w:hAnsi="方正黑体_GBK" w:eastAsia="方正黑体_GBK" w:cs="方正黑体_GBK"/>
          <w:color w:val="auto"/>
          <w:sz w:val="32"/>
          <w:szCs w:val="32"/>
          <w:highlight w:val="none"/>
        </w:rPr>
      </w:pPr>
      <w:r>
        <w:rPr>
          <w:rFonts w:hint="eastAsia" w:ascii="方正黑体_GBK" w:hAnsi="方正黑体_GBK" w:eastAsia="方正黑体_GBK" w:cs="方正黑体_GBK"/>
          <w:color w:val="auto"/>
          <w:sz w:val="32"/>
          <w:szCs w:val="32"/>
          <w:highlight w:val="none"/>
        </w:rPr>
        <w:t>七、与相关法律法规和国家标准的关系</w:t>
      </w:r>
    </w:p>
    <w:p>
      <w:pPr>
        <w:keepNext w:val="0"/>
        <w:keepLines w:val="0"/>
        <w:pageBreakBefore w:val="0"/>
        <w:widowControl w:val="0"/>
        <w:kinsoku/>
        <w:wordWrap/>
        <w:overflowPunct/>
        <w:topLinePunct w:val="0"/>
        <w:bidi w:val="0"/>
        <w:snapToGrid/>
        <w:spacing w:line="360" w:lineRule="auto"/>
        <w:ind w:firstLine="640" w:firstLineChars="200"/>
        <w:jc w:val="both"/>
        <w:textAlignment w:val="auto"/>
        <w:rPr>
          <w:rFonts w:ascii="方正仿宋_GBK" w:hAnsi="方正仿宋_GBK" w:eastAsia="方正仿宋_GBK" w:cs="方正仿宋_GBK"/>
          <w:color w:val="auto"/>
          <w:sz w:val="32"/>
          <w:szCs w:val="32"/>
        </w:rPr>
      </w:pPr>
      <w:r>
        <w:rPr>
          <w:rFonts w:hint="eastAsia" w:ascii="方正仿宋_GBK" w:hAnsi="方正仿宋_GBK" w:eastAsia="方正仿宋_GBK" w:cs="方正仿宋_GBK"/>
          <w:color w:val="auto"/>
          <w:sz w:val="32"/>
          <w:szCs w:val="32"/>
        </w:rPr>
        <w:t>目前国内外尚没有相关的国际标准、国家标准或行业标准，与现行的法律、法规无冲突和违背。</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方正黑体_GBK" w:hAnsi="方正黑体_GBK" w:eastAsia="方正黑体_GBK" w:cs="方正黑体_GBK"/>
          <w:color w:val="auto"/>
          <w:sz w:val="32"/>
          <w:szCs w:val="32"/>
          <w:highlight w:val="none"/>
        </w:rPr>
      </w:pPr>
      <w:r>
        <w:rPr>
          <w:rFonts w:hint="eastAsia" w:ascii="方正黑体_GBK" w:hAnsi="方正黑体_GBK" w:eastAsia="方正黑体_GBK" w:cs="方正黑体_GBK"/>
          <w:color w:val="auto"/>
          <w:sz w:val="32"/>
          <w:szCs w:val="32"/>
          <w:highlight w:val="none"/>
        </w:rPr>
        <w:t>八、推广实施建议</w:t>
      </w:r>
    </w:p>
    <w:p>
      <w:pPr>
        <w:keepNext w:val="0"/>
        <w:keepLines w:val="0"/>
        <w:pageBreakBefore w:val="0"/>
        <w:widowControl w:val="0"/>
        <w:kinsoku/>
        <w:wordWrap/>
        <w:overflowPunct/>
        <w:topLinePunct w:val="0"/>
        <w:bidi w:val="0"/>
        <w:snapToGrid/>
        <w:spacing w:line="360" w:lineRule="auto"/>
        <w:ind w:firstLine="640" w:firstLineChars="200"/>
        <w:jc w:val="both"/>
        <w:textAlignment w:val="auto"/>
        <w:rPr>
          <w:rFonts w:hint="eastAsia" w:ascii="方正仿宋_GBK" w:hAnsi="方正仿宋_GBK" w:eastAsia="方正仿宋_GBK" w:cs="方正仿宋_GBK"/>
          <w:color w:val="auto"/>
          <w:kern w:val="2"/>
          <w:sz w:val="32"/>
          <w:szCs w:val="32"/>
          <w:highlight w:val="none"/>
        </w:rPr>
      </w:pPr>
      <w:r>
        <w:rPr>
          <w:rFonts w:hint="eastAsia" w:ascii="方正仿宋_GBK" w:hAnsi="方正仿宋_GBK" w:eastAsia="方正仿宋_GBK" w:cs="方正仿宋_GBK"/>
          <w:color w:val="auto"/>
          <w:kern w:val="2"/>
          <w:sz w:val="32"/>
          <w:szCs w:val="32"/>
          <w:highlight w:val="none"/>
          <w:lang w:val="en-US" w:eastAsia="zh-CN"/>
        </w:rPr>
        <w:t>1.</w:t>
      </w:r>
      <w:r>
        <w:rPr>
          <w:rFonts w:hint="eastAsia" w:ascii="方正仿宋_GBK" w:hAnsi="方正仿宋_GBK" w:eastAsia="方正仿宋_GBK" w:cs="方正仿宋_GBK"/>
          <w:color w:val="auto"/>
          <w:kern w:val="2"/>
          <w:sz w:val="32"/>
          <w:szCs w:val="32"/>
          <w:highlight w:val="none"/>
        </w:rPr>
        <w:t>本标准规定了成人危重症无创腹内压监测的</w:t>
      </w:r>
      <w:r>
        <w:rPr>
          <w:rFonts w:hint="eastAsia" w:ascii="方正仿宋_GBK" w:hAnsi="方正仿宋_GBK" w:eastAsia="方正仿宋_GBK" w:cs="方正仿宋_GBK"/>
          <w:color w:val="auto"/>
          <w:kern w:val="2"/>
          <w:sz w:val="32"/>
          <w:szCs w:val="32"/>
          <w:highlight w:val="none"/>
          <w:lang w:val="en-US" w:eastAsia="zh-CN"/>
        </w:rPr>
        <w:t>监测</w:t>
      </w:r>
      <w:r>
        <w:rPr>
          <w:rFonts w:hint="eastAsia" w:ascii="方正仿宋_GBK" w:hAnsi="方正仿宋_GBK" w:eastAsia="方正仿宋_GBK" w:cs="方正仿宋_GBK"/>
          <w:color w:val="auto"/>
          <w:kern w:val="2"/>
          <w:sz w:val="32"/>
          <w:szCs w:val="32"/>
          <w:highlight w:val="none"/>
        </w:rPr>
        <w:t>时机、</w:t>
      </w:r>
      <w:r>
        <w:rPr>
          <w:rFonts w:hint="eastAsia" w:ascii="方正仿宋_GBK" w:hAnsi="方正仿宋_GBK" w:eastAsia="方正仿宋_GBK" w:cs="方正仿宋_GBK"/>
          <w:color w:val="auto"/>
          <w:kern w:val="2"/>
          <w:sz w:val="32"/>
          <w:szCs w:val="32"/>
          <w:highlight w:val="none"/>
          <w:lang w:val="en-US" w:eastAsia="zh-CN"/>
        </w:rPr>
        <w:t>监测频次、监测</w:t>
      </w:r>
      <w:r>
        <w:rPr>
          <w:rFonts w:hint="eastAsia" w:ascii="方正仿宋_GBK" w:hAnsi="方正仿宋_GBK" w:eastAsia="方正仿宋_GBK" w:cs="方正仿宋_GBK"/>
          <w:color w:val="auto"/>
          <w:kern w:val="2"/>
          <w:sz w:val="32"/>
          <w:szCs w:val="32"/>
          <w:highlight w:val="none"/>
        </w:rPr>
        <w:t>方法、</w:t>
      </w:r>
      <w:r>
        <w:rPr>
          <w:rFonts w:hint="eastAsia" w:ascii="方正仿宋_GBK" w:hAnsi="方正仿宋_GBK" w:eastAsia="方正仿宋_GBK" w:cs="方正仿宋_GBK"/>
          <w:color w:val="auto"/>
          <w:kern w:val="2"/>
          <w:sz w:val="32"/>
          <w:szCs w:val="32"/>
          <w:highlight w:val="none"/>
          <w:lang w:val="en-US" w:eastAsia="zh-CN"/>
        </w:rPr>
        <w:t>监测</w:t>
      </w:r>
      <w:r>
        <w:rPr>
          <w:rFonts w:hint="eastAsia" w:ascii="方正仿宋_GBK" w:hAnsi="方正仿宋_GBK" w:eastAsia="方正仿宋_GBK" w:cs="方正仿宋_GBK"/>
          <w:color w:val="auto"/>
          <w:kern w:val="2"/>
          <w:sz w:val="32"/>
          <w:szCs w:val="32"/>
          <w:highlight w:val="none"/>
        </w:rPr>
        <w:t>要点及并发症的识别与处理。</w:t>
      </w:r>
    </w:p>
    <w:p>
      <w:pPr>
        <w:keepNext w:val="0"/>
        <w:keepLines w:val="0"/>
        <w:pageBreakBefore w:val="0"/>
        <w:widowControl w:val="0"/>
        <w:kinsoku/>
        <w:wordWrap/>
        <w:overflowPunct/>
        <w:topLinePunct w:val="0"/>
        <w:bidi w:val="0"/>
        <w:snapToGrid/>
        <w:spacing w:line="360" w:lineRule="auto"/>
        <w:ind w:firstLine="640" w:firstLineChars="200"/>
        <w:jc w:val="both"/>
        <w:textAlignment w:val="auto"/>
        <w:rPr>
          <w:rFonts w:hint="eastAsia"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kern w:val="2"/>
          <w:sz w:val="32"/>
          <w:szCs w:val="32"/>
          <w:highlight w:val="none"/>
          <w:lang w:val="en-US" w:eastAsia="zh-CN"/>
        </w:rPr>
        <w:t>2.</w:t>
      </w:r>
      <w:r>
        <w:rPr>
          <w:rFonts w:hint="eastAsia" w:ascii="方正仿宋_GBK" w:hAnsi="方正仿宋_GBK" w:eastAsia="方正仿宋_GBK" w:cs="方正仿宋_GBK"/>
          <w:color w:val="auto"/>
          <w:sz w:val="32"/>
          <w:szCs w:val="32"/>
          <w:highlight w:val="none"/>
        </w:rPr>
        <w:t>本标准适用于各级各类医疗机构为成人危重症患者开展</w:t>
      </w:r>
      <w:r>
        <w:rPr>
          <w:rFonts w:hint="eastAsia" w:ascii="方正仿宋_GBK" w:hAnsi="方正仿宋_GBK" w:eastAsia="方正仿宋_GBK" w:cs="方正仿宋_GBK"/>
          <w:color w:val="auto"/>
          <w:kern w:val="2"/>
          <w:sz w:val="32"/>
          <w:szCs w:val="32"/>
          <w:highlight w:val="none"/>
        </w:rPr>
        <w:t>无创腹内压监测</w:t>
      </w:r>
      <w:r>
        <w:rPr>
          <w:rFonts w:hint="eastAsia" w:ascii="方正仿宋_GBK" w:hAnsi="方正仿宋_GBK" w:eastAsia="方正仿宋_GBK" w:cs="方正仿宋_GBK"/>
          <w:color w:val="auto"/>
          <w:sz w:val="32"/>
          <w:szCs w:val="32"/>
          <w:highlight w:val="none"/>
        </w:rPr>
        <w:t>工作。临床中应结合病人实际情况参照执行，不可盲目照搬，并保护患者的隐私权及知情同意权。</w:t>
      </w:r>
    </w:p>
    <w:p>
      <w:pPr>
        <w:keepNext w:val="0"/>
        <w:keepLines w:val="0"/>
        <w:pageBreakBefore w:val="0"/>
        <w:widowControl w:val="0"/>
        <w:kinsoku/>
        <w:wordWrap/>
        <w:overflowPunct/>
        <w:topLinePunct w:val="0"/>
        <w:bidi w:val="0"/>
        <w:snapToGrid/>
        <w:spacing w:line="360" w:lineRule="auto"/>
        <w:ind w:firstLine="640" w:firstLineChars="200"/>
        <w:jc w:val="both"/>
        <w:textAlignment w:val="auto"/>
        <w:rPr>
          <w:rFonts w:ascii="方正仿宋_GBK" w:hAnsi="方正仿宋_GBK" w:eastAsia="方正仿宋_GBK" w:cs="方正仿宋_GBK"/>
          <w:color w:val="auto"/>
          <w:sz w:val="32"/>
          <w:szCs w:val="32"/>
        </w:rPr>
      </w:pPr>
      <w:r>
        <w:rPr>
          <w:rFonts w:hint="eastAsia" w:ascii="方正仿宋_GBK" w:hAnsi="方正仿宋_GBK" w:eastAsia="方正仿宋_GBK" w:cs="方正仿宋_GBK"/>
          <w:color w:val="auto"/>
          <w:sz w:val="32"/>
          <w:szCs w:val="32"/>
          <w:lang w:val="en-US" w:eastAsia="zh-CN"/>
        </w:rPr>
        <w:t>3.</w:t>
      </w:r>
      <w:r>
        <w:rPr>
          <w:rFonts w:hint="eastAsia" w:ascii="方正仿宋_GBK" w:hAnsi="方正仿宋_GBK" w:eastAsia="方正仿宋_GBK" w:cs="方正仿宋_GBK"/>
          <w:color w:val="auto"/>
          <w:sz w:val="32"/>
          <w:szCs w:val="32"/>
        </w:rPr>
        <w:t>本标准制定参考引用了国家相关法律、法规、规范文件要求，与国家法规、标准规范、行业标准一致性没有任何的冲突。本标准可作为现有相关标准体系的完善和提高。</w:t>
      </w:r>
    </w:p>
    <w:p>
      <w:pPr>
        <w:keepNext w:val="0"/>
        <w:keepLines w:val="0"/>
        <w:pageBreakBefore w:val="0"/>
        <w:widowControl w:val="0"/>
        <w:kinsoku/>
        <w:wordWrap/>
        <w:overflowPunct/>
        <w:topLinePunct w:val="0"/>
        <w:bidi w:val="0"/>
        <w:snapToGrid/>
        <w:spacing w:line="360" w:lineRule="auto"/>
        <w:ind w:firstLine="640" w:firstLineChars="200"/>
        <w:jc w:val="both"/>
        <w:textAlignment w:val="auto"/>
        <w:rPr>
          <w:rFonts w:ascii="方正仿宋_GBK" w:hAnsi="方正仿宋_GBK" w:eastAsia="方正仿宋_GBK" w:cs="方正仿宋_GBK"/>
          <w:color w:val="auto"/>
          <w:sz w:val="32"/>
          <w:szCs w:val="32"/>
        </w:rPr>
      </w:pPr>
      <w:r>
        <w:rPr>
          <w:rFonts w:hint="eastAsia" w:ascii="方正仿宋_GBK" w:hAnsi="方正仿宋_GBK" w:eastAsia="方正仿宋_GBK" w:cs="方正仿宋_GBK"/>
          <w:color w:val="auto"/>
          <w:sz w:val="32"/>
          <w:szCs w:val="32"/>
          <w:lang w:val="en-US" w:eastAsia="zh-CN"/>
        </w:rPr>
        <w:t>4.</w:t>
      </w:r>
      <w:r>
        <w:rPr>
          <w:rFonts w:hint="eastAsia" w:ascii="方正仿宋_GBK" w:hAnsi="方正仿宋_GBK" w:eastAsia="方正仿宋_GBK" w:cs="方正仿宋_GBK"/>
          <w:color w:val="auto"/>
          <w:sz w:val="32"/>
          <w:szCs w:val="32"/>
        </w:rPr>
        <w:t>本标准是推荐性地方标准。</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方正黑体_GBK" w:hAnsi="方正黑体_GBK" w:eastAsia="方正黑体_GBK" w:cs="方正黑体_GBK"/>
          <w:color w:val="auto"/>
          <w:sz w:val="32"/>
          <w:szCs w:val="32"/>
          <w:highlight w:val="none"/>
        </w:rPr>
      </w:pPr>
      <w:r>
        <w:rPr>
          <w:rFonts w:hint="eastAsia" w:ascii="方正黑体_GBK" w:hAnsi="方正黑体_GBK" w:eastAsia="方正黑体_GBK" w:cs="方正黑体_GBK"/>
          <w:color w:val="auto"/>
          <w:sz w:val="32"/>
          <w:szCs w:val="32"/>
          <w:highlight w:val="none"/>
        </w:rPr>
        <w:t>九、起草单位和起草人员信息及分工</w:t>
      </w:r>
    </w:p>
    <w:p>
      <w:pPr>
        <w:keepNext w:val="0"/>
        <w:keepLines w:val="0"/>
        <w:pageBreakBefore w:val="0"/>
        <w:widowControl w:val="0"/>
        <w:kinsoku/>
        <w:wordWrap/>
        <w:overflowPunct/>
        <w:topLinePunct w:val="0"/>
        <w:bidi w:val="0"/>
        <w:snapToGrid/>
        <w:spacing w:line="360" w:lineRule="auto"/>
        <w:ind w:firstLine="640" w:firstLineChars="200"/>
        <w:jc w:val="both"/>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本次标准为江苏省医疗管理服务指导中心牵头，邀请江苏省质控中心、医疗机构等多部门人员合作，共同完成。起草单位概况和主要起草人员基本信息及分工概况如</w:t>
      </w:r>
      <w:r>
        <w:rPr>
          <w:rFonts w:hint="eastAsia" w:ascii="方正仿宋_GBK" w:hAnsi="方正仿宋_GBK" w:eastAsia="方正仿宋_GBK" w:cs="方正仿宋_GBK"/>
          <w:sz w:val="32"/>
          <w:szCs w:val="32"/>
          <w:lang w:val="en-US" w:eastAsia="zh-CN"/>
        </w:rPr>
        <w:t>表1</w:t>
      </w:r>
      <w:r>
        <w:rPr>
          <w:rFonts w:hint="eastAsia" w:ascii="方正仿宋_GBK" w:hAnsi="方正仿宋_GBK" w:eastAsia="方正仿宋_GBK" w:cs="方正仿宋_GBK"/>
          <w:sz w:val="32"/>
          <w:szCs w:val="32"/>
        </w:rPr>
        <w:t>。</w:t>
      </w:r>
    </w:p>
    <w:p>
      <w:pPr>
        <w:keepNext w:val="0"/>
        <w:keepLines w:val="0"/>
        <w:pageBreakBefore w:val="0"/>
        <w:widowControl/>
        <w:kinsoku/>
        <w:wordWrap/>
        <w:overflowPunct/>
        <w:topLinePunct w:val="0"/>
        <w:bidi w:val="0"/>
        <w:snapToGrid/>
        <w:spacing w:line="360" w:lineRule="auto"/>
        <w:jc w:val="center"/>
        <w:textAlignment w:val="auto"/>
        <w:rPr>
          <w:rFonts w:hint="eastAsia" w:ascii="方正仿宋_GBK" w:hAnsi="方正仿宋_GBK" w:eastAsia="方正仿宋_GBK" w:cs="方正仿宋_GBK"/>
          <w:b w:val="0"/>
          <w:bCs w:val="0"/>
          <w:sz w:val="28"/>
          <w:szCs w:val="28"/>
          <w:highlight w:val="none"/>
          <w:lang w:val="en-US" w:eastAsia="zh-CN"/>
        </w:rPr>
      </w:pPr>
      <w:r>
        <w:rPr>
          <w:rFonts w:hint="eastAsia" w:ascii="方正仿宋_GBK" w:hAnsi="方正仿宋_GBK" w:eastAsia="方正仿宋_GBK" w:cs="方正仿宋_GBK"/>
          <w:b w:val="0"/>
          <w:bCs w:val="0"/>
          <w:sz w:val="28"/>
          <w:szCs w:val="28"/>
          <w:highlight w:val="none"/>
          <w:lang w:val="en-US" w:eastAsia="zh-CN"/>
        </w:rPr>
        <w:t>表1 起草单位概况和主要起草人员及分工一览表</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34"/>
        <w:gridCol w:w="2362"/>
        <w:gridCol w:w="1136"/>
        <w:gridCol w:w="1725"/>
        <w:gridCol w:w="22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4" w:type="dxa"/>
            <w:vAlign w:val="center"/>
          </w:tcPr>
          <w:p>
            <w:pPr>
              <w:keepNext w:val="0"/>
              <w:keepLines w:val="0"/>
              <w:pageBreakBefore w:val="0"/>
              <w:widowControl/>
              <w:kinsoku/>
              <w:wordWrap/>
              <w:overflowPunct/>
              <w:topLinePunct w:val="0"/>
              <w:bidi w:val="0"/>
              <w:snapToGrid/>
              <w:spacing w:line="380" w:lineRule="exact"/>
              <w:ind w:firstLine="0" w:firstLineChars="0"/>
              <w:jc w:val="center"/>
              <w:textAlignment w:val="auto"/>
              <w:rPr>
                <w:rFonts w:hint="eastAsia" w:ascii="方正仿宋_GBK" w:hAnsi="方正仿宋_GBK" w:eastAsia="方正仿宋_GBK" w:cs="方正仿宋_GBK"/>
                <w:sz w:val="24"/>
                <w:szCs w:val="24"/>
                <w:highlight w:val="none"/>
                <w:lang w:val="en-US" w:eastAsia="zh-CN"/>
              </w:rPr>
            </w:pPr>
            <w:r>
              <w:rPr>
                <w:rFonts w:hint="eastAsia" w:ascii="方正仿宋_GBK" w:hAnsi="方正仿宋_GBK" w:eastAsia="方正仿宋_GBK" w:cs="方正仿宋_GBK"/>
                <w:sz w:val="24"/>
                <w:szCs w:val="24"/>
                <w:highlight w:val="none"/>
                <w:lang w:val="en-US" w:eastAsia="zh-CN"/>
              </w:rPr>
              <w:t>序号</w:t>
            </w:r>
          </w:p>
        </w:tc>
        <w:tc>
          <w:tcPr>
            <w:tcW w:w="2362" w:type="dxa"/>
            <w:vAlign w:val="center"/>
          </w:tcPr>
          <w:p>
            <w:pPr>
              <w:keepNext w:val="0"/>
              <w:keepLines w:val="0"/>
              <w:pageBreakBefore w:val="0"/>
              <w:widowControl/>
              <w:kinsoku/>
              <w:wordWrap/>
              <w:overflowPunct/>
              <w:topLinePunct w:val="0"/>
              <w:bidi w:val="0"/>
              <w:snapToGrid/>
              <w:spacing w:line="380" w:lineRule="exact"/>
              <w:ind w:firstLine="0" w:firstLineChars="0"/>
              <w:jc w:val="center"/>
              <w:textAlignment w:val="auto"/>
              <w:rPr>
                <w:rFonts w:hint="eastAsia" w:ascii="方正仿宋_GBK" w:hAnsi="方正仿宋_GBK" w:eastAsia="方正仿宋_GBK" w:cs="方正仿宋_GBK"/>
                <w:sz w:val="24"/>
                <w:szCs w:val="24"/>
                <w:highlight w:val="none"/>
                <w:lang w:val="en-US" w:eastAsia="zh-CN"/>
              </w:rPr>
            </w:pPr>
            <w:r>
              <w:rPr>
                <w:rFonts w:hint="eastAsia" w:ascii="方正仿宋_GBK" w:hAnsi="方正仿宋_GBK" w:eastAsia="方正仿宋_GBK" w:cs="方正仿宋_GBK"/>
                <w:sz w:val="24"/>
                <w:szCs w:val="24"/>
                <w:highlight w:val="none"/>
                <w:lang w:val="en-US" w:eastAsia="zh-CN"/>
              </w:rPr>
              <w:t>起草单位</w:t>
            </w:r>
          </w:p>
        </w:tc>
        <w:tc>
          <w:tcPr>
            <w:tcW w:w="1136" w:type="dxa"/>
            <w:vAlign w:val="center"/>
          </w:tcPr>
          <w:p>
            <w:pPr>
              <w:keepNext w:val="0"/>
              <w:keepLines w:val="0"/>
              <w:pageBreakBefore w:val="0"/>
              <w:widowControl/>
              <w:kinsoku/>
              <w:wordWrap/>
              <w:overflowPunct/>
              <w:topLinePunct w:val="0"/>
              <w:bidi w:val="0"/>
              <w:snapToGrid/>
              <w:spacing w:line="380" w:lineRule="exact"/>
              <w:ind w:firstLine="0" w:firstLineChars="0"/>
              <w:jc w:val="center"/>
              <w:textAlignment w:val="auto"/>
              <w:rPr>
                <w:rFonts w:hint="eastAsia" w:ascii="方正仿宋_GBK" w:hAnsi="方正仿宋_GBK" w:eastAsia="方正仿宋_GBK" w:cs="方正仿宋_GBK"/>
                <w:sz w:val="24"/>
                <w:szCs w:val="24"/>
                <w:highlight w:val="none"/>
                <w:lang w:val="en-US" w:eastAsia="zh-CN"/>
              </w:rPr>
            </w:pPr>
            <w:r>
              <w:rPr>
                <w:rFonts w:hint="eastAsia" w:ascii="方正仿宋_GBK" w:hAnsi="方正仿宋_GBK" w:eastAsia="方正仿宋_GBK" w:cs="方正仿宋_GBK"/>
                <w:sz w:val="24"/>
                <w:szCs w:val="24"/>
                <w:highlight w:val="none"/>
                <w:lang w:val="en-US" w:eastAsia="zh-CN"/>
              </w:rPr>
              <w:t>起草人</w:t>
            </w:r>
          </w:p>
        </w:tc>
        <w:tc>
          <w:tcPr>
            <w:tcW w:w="1725" w:type="dxa"/>
            <w:vAlign w:val="center"/>
          </w:tcPr>
          <w:p>
            <w:pPr>
              <w:keepNext w:val="0"/>
              <w:keepLines w:val="0"/>
              <w:pageBreakBefore w:val="0"/>
              <w:widowControl/>
              <w:kinsoku/>
              <w:wordWrap/>
              <w:overflowPunct/>
              <w:topLinePunct w:val="0"/>
              <w:bidi w:val="0"/>
              <w:snapToGrid/>
              <w:spacing w:line="380" w:lineRule="exact"/>
              <w:ind w:firstLine="0" w:firstLineChars="0"/>
              <w:jc w:val="center"/>
              <w:textAlignment w:val="auto"/>
              <w:rPr>
                <w:rFonts w:hint="eastAsia" w:ascii="方正仿宋_GBK" w:hAnsi="方正仿宋_GBK" w:eastAsia="方正仿宋_GBK" w:cs="方正仿宋_GBK"/>
                <w:sz w:val="24"/>
                <w:szCs w:val="24"/>
                <w:highlight w:val="none"/>
                <w:lang w:val="en-US" w:eastAsia="zh-CN"/>
              </w:rPr>
            </w:pPr>
            <w:r>
              <w:rPr>
                <w:rFonts w:hint="eastAsia" w:ascii="方正仿宋_GBK" w:hAnsi="方正仿宋_GBK" w:eastAsia="方正仿宋_GBK" w:cs="方正仿宋_GBK"/>
                <w:sz w:val="24"/>
                <w:szCs w:val="24"/>
                <w:highlight w:val="none"/>
                <w:lang w:val="en-US" w:eastAsia="zh-CN"/>
              </w:rPr>
              <w:t>职称</w:t>
            </w:r>
          </w:p>
        </w:tc>
        <w:tc>
          <w:tcPr>
            <w:tcW w:w="2228" w:type="dxa"/>
            <w:vAlign w:val="center"/>
          </w:tcPr>
          <w:p>
            <w:pPr>
              <w:keepNext w:val="0"/>
              <w:keepLines w:val="0"/>
              <w:pageBreakBefore w:val="0"/>
              <w:widowControl/>
              <w:kinsoku/>
              <w:wordWrap/>
              <w:overflowPunct/>
              <w:topLinePunct w:val="0"/>
              <w:bidi w:val="0"/>
              <w:snapToGrid/>
              <w:spacing w:line="380" w:lineRule="exact"/>
              <w:ind w:firstLine="0" w:firstLineChars="0"/>
              <w:jc w:val="center"/>
              <w:textAlignment w:val="auto"/>
              <w:rPr>
                <w:rFonts w:hint="eastAsia" w:ascii="方正仿宋_GBK" w:hAnsi="方正仿宋_GBK" w:eastAsia="方正仿宋_GBK" w:cs="方正仿宋_GBK"/>
                <w:sz w:val="24"/>
                <w:szCs w:val="24"/>
                <w:highlight w:val="none"/>
                <w:lang w:val="en-US" w:eastAsia="zh-CN"/>
              </w:rPr>
            </w:pPr>
            <w:r>
              <w:rPr>
                <w:rFonts w:hint="eastAsia" w:ascii="方正仿宋_GBK" w:hAnsi="方正仿宋_GBK" w:eastAsia="方正仿宋_GBK" w:cs="方正仿宋_GBK"/>
                <w:sz w:val="24"/>
                <w:szCs w:val="24"/>
                <w:highlight w:val="none"/>
                <w:lang w:val="en-US" w:eastAsia="zh-CN"/>
              </w:rPr>
              <w:t>任务分工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34" w:type="dxa"/>
            <w:vAlign w:val="center"/>
          </w:tcPr>
          <w:p>
            <w:pPr>
              <w:keepNext w:val="0"/>
              <w:keepLines w:val="0"/>
              <w:pageBreakBefore w:val="0"/>
              <w:widowControl/>
              <w:kinsoku/>
              <w:wordWrap/>
              <w:overflowPunct/>
              <w:topLinePunct w:val="0"/>
              <w:bidi w:val="0"/>
              <w:snapToGrid/>
              <w:spacing w:line="380" w:lineRule="exact"/>
              <w:ind w:firstLine="0" w:firstLineChars="0"/>
              <w:jc w:val="center"/>
              <w:textAlignment w:val="auto"/>
              <w:rPr>
                <w:rFonts w:hint="eastAsia" w:ascii="方正仿宋_GBK" w:hAnsi="方正仿宋_GBK" w:eastAsia="方正仿宋_GBK" w:cs="方正仿宋_GBK"/>
                <w:sz w:val="24"/>
                <w:szCs w:val="24"/>
                <w:highlight w:val="none"/>
                <w:lang w:val="en-US" w:eastAsia="zh-CN"/>
              </w:rPr>
            </w:pPr>
            <w:r>
              <w:rPr>
                <w:rFonts w:hint="eastAsia" w:ascii="方正仿宋_GBK" w:hAnsi="方正仿宋_GBK" w:eastAsia="方正仿宋_GBK" w:cs="方正仿宋_GBK"/>
                <w:sz w:val="24"/>
                <w:szCs w:val="24"/>
                <w:highlight w:val="none"/>
                <w:lang w:val="en-US" w:eastAsia="zh-CN"/>
              </w:rPr>
              <w:t>1</w:t>
            </w:r>
          </w:p>
        </w:tc>
        <w:tc>
          <w:tcPr>
            <w:tcW w:w="2362" w:type="dxa"/>
            <w:vMerge w:val="restart"/>
            <w:vAlign w:val="center"/>
          </w:tcPr>
          <w:p>
            <w:pPr>
              <w:keepNext w:val="0"/>
              <w:keepLines w:val="0"/>
              <w:pageBreakBefore w:val="0"/>
              <w:widowControl/>
              <w:kinsoku/>
              <w:wordWrap/>
              <w:overflowPunct/>
              <w:topLinePunct w:val="0"/>
              <w:bidi w:val="0"/>
              <w:snapToGrid/>
              <w:spacing w:line="380" w:lineRule="exact"/>
              <w:ind w:firstLine="0" w:firstLineChars="0"/>
              <w:jc w:val="center"/>
              <w:textAlignment w:val="auto"/>
              <w:rPr>
                <w:rFonts w:hint="eastAsia" w:ascii="方正仿宋_GBK" w:hAnsi="方正仿宋_GBK" w:eastAsia="方正仿宋_GBK" w:cs="方正仿宋_GBK"/>
                <w:sz w:val="24"/>
                <w:szCs w:val="24"/>
                <w:highlight w:val="none"/>
                <w:lang w:val="en-US" w:eastAsia="zh-CN"/>
              </w:rPr>
            </w:pPr>
            <w:r>
              <w:rPr>
                <w:rFonts w:hint="eastAsia" w:ascii="方正仿宋_GBK" w:hAnsi="方正仿宋_GBK" w:eastAsia="方正仿宋_GBK" w:cs="方正仿宋_GBK"/>
                <w:sz w:val="24"/>
                <w:szCs w:val="24"/>
                <w:highlight w:val="none"/>
                <w:lang w:val="en-US" w:eastAsia="zh-CN"/>
              </w:rPr>
              <w:t>江苏省医疗管理服务指导中心</w:t>
            </w:r>
          </w:p>
        </w:tc>
        <w:tc>
          <w:tcPr>
            <w:tcW w:w="1136" w:type="dxa"/>
            <w:vAlign w:val="center"/>
          </w:tcPr>
          <w:p>
            <w:pPr>
              <w:keepNext w:val="0"/>
              <w:keepLines w:val="0"/>
              <w:pageBreakBefore w:val="0"/>
              <w:widowControl/>
              <w:kinsoku/>
              <w:wordWrap/>
              <w:overflowPunct/>
              <w:topLinePunct w:val="0"/>
              <w:bidi w:val="0"/>
              <w:snapToGrid/>
              <w:spacing w:line="380" w:lineRule="exact"/>
              <w:ind w:firstLine="0" w:firstLineChars="0"/>
              <w:jc w:val="center"/>
              <w:textAlignment w:val="auto"/>
              <w:rPr>
                <w:rFonts w:hint="eastAsia" w:ascii="方正仿宋_GBK" w:hAnsi="方正仿宋_GBK" w:eastAsia="方正仿宋_GBK" w:cs="方正仿宋_GBK"/>
                <w:sz w:val="24"/>
                <w:szCs w:val="24"/>
                <w:highlight w:val="none"/>
                <w:lang w:val="en-US" w:eastAsia="zh-CN"/>
              </w:rPr>
            </w:pPr>
            <w:r>
              <w:rPr>
                <w:rFonts w:hint="eastAsia" w:ascii="方正仿宋_GBK" w:hAnsi="方正仿宋_GBK" w:eastAsia="方正仿宋_GBK" w:cs="方正仿宋_GBK"/>
                <w:sz w:val="24"/>
                <w:szCs w:val="24"/>
                <w:highlight w:val="none"/>
                <w:lang w:val="en-US" w:eastAsia="zh-CN"/>
              </w:rPr>
              <w:t>陆  敏</w:t>
            </w:r>
          </w:p>
        </w:tc>
        <w:tc>
          <w:tcPr>
            <w:tcW w:w="1725" w:type="dxa"/>
            <w:vAlign w:val="center"/>
          </w:tcPr>
          <w:p>
            <w:pPr>
              <w:keepNext w:val="0"/>
              <w:keepLines w:val="0"/>
              <w:pageBreakBefore w:val="0"/>
              <w:widowControl/>
              <w:kinsoku/>
              <w:wordWrap/>
              <w:overflowPunct/>
              <w:topLinePunct w:val="0"/>
              <w:bidi w:val="0"/>
              <w:snapToGrid/>
              <w:spacing w:line="380" w:lineRule="exact"/>
              <w:ind w:firstLine="0" w:firstLineChars="0"/>
              <w:jc w:val="center"/>
              <w:textAlignment w:val="auto"/>
              <w:rPr>
                <w:rFonts w:hint="eastAsia" w:ascii="方正仿宋_GBK" w:hAnsi="方正仿宋_GBK" w:eastAsia="方正仿宋_GBK" w:cs="方正仿宋_GBK"/>
                <w:sz w:val="24"/>
                <w:szCs w:val="24"/>
                <w:highlight w:val="none"/>
                <w:lang w:val="en-US" w:eastAsia="zh-CN"/>
              </w:rPr>
            </w:pPr>
            <w:r>
              <w:rPr>
                <w:rFonts w:hint="eastAsia" w:ascii="方正仿宋_GBK" w:hAnsi="方正仿宋_GBK" w:eastAsia="方正仿宋_GBK" w:cs="方正仿宋_GBK"/>
                <w:sz w:val="24"/>
                <w:szCs w:val="24"/>
                <w:highlight w:val="none"/>
                <w:lang w:val="en-US" w:eastAsia="zh-CN"/>
              </w:rPr>
              <w:t>省医管中心主任</w:t>
            </w:r>
          </w:p>
        </w:tc>
        <w:tc>
          <w:tcPr>
            <w:tcW w:w="2228" w:type="dxa"/>
            <w:vAlign w:val="center"/>
          </w:tcPr>
          <w:p>
            <w:pPr>
              <w:keepNext w:val="0"/>
              <w:keepLines w:val="0"/>
              <w:pageBreakBefore w:val="0"/>
              <w:widowControl/>
              <w:kinsoku/>
              <w:wordWrap/>
              <w:overflowPunct/>
              <w:topLinePunct w:val="0"/>
              <w:bidi w:val="0"/>
              <w:snapToGrid/>
              <w:spacing w:line="380" w:lineRule="exact"/>
              <w:ind w:firstLine="0" w:firstLineChars="0"/>
              <w:jc w:val="center"/>
              <w:textAlignment w:val="auto"/>
              <w:rPr>
                <w:rFonts w:hint="eastAsia" w:ascii="方正仿宋_GBK" w:hAnsi="方正仿宋_GBK" w:eastAsia="方正仿宋_GBK" w:cs="方正仿宋_GBK"/>
                <w:sz w:val="24"/>
                <w:szCs w:val="24"/>
                <w:highlight w:val="none"/>
                <w:lang w:val="en-US" w:eastAsia="zh-CN"/>
              </w:rPr>
            </w:pPr>
            <w:r>
              <w:rPr>
                <w:rFonts w:hint="eastAsia" w:ascii="方正仿宋_GBK" w:hAnsi="方正仿宋_GBK" w:eastAsia="方正仿宋_GBK" w:cs="方正仿宋_GBK"/>
                <w:sz w:val="24"/>
                <w:szCs w:val="24"/>
                <w:highlight w:val="none"/>
                <w:lang w:val="en-US" w:eastAsia="zh-CN"/>
              </w:rPr>
              <w:t>总统筹，指标确认、标准撰写、内容审核、及相关事项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34" w:type="dxa"/>
            <w:vAlign w:val="center"/>
          </w:tcPr>
          <w:p>
            <w:pPr>
              <w:keepNext w:val="0"/>
              <w:keepLines w:val="0"/>
              <w:pageBreakBefore w:val="0"/>
              <w:widowControl/>
              <w:kinsoku/>
              <w:wordWrap/>
              <w:overflowPunct/>
              <w:topLinePunct w:val="0"/>
              <w:bidi w:val="0"/>
              <w:snapToGrid/>
              <w:spacing w:line="380" w:lineRule="exact"/>
              <w:ind w:firstLine="0" w:firstLineChars="0"/>
              <w:jc w:val="center"/>
              <w:textAlignment w:val="auto"/>
              <w:rPr>
                <w:rFonts w:hint="eastAsia" w:ascii="方正仿宋_GBK" w:hAnsi="方正仿宋_GBK" w:eastAsia="方正仿宋_GBK" w:cs="方正仿宋_GBK"/>
                <w:sz w:val="24"/>
                <w:szCs w:val="24"/>
                <w:highlight w:val="none"/>
                <w:lang w:val="en-US" w:eastAsia="zh-CN"/>
              </w:rPr>
            </w:pPr>
            <w:r>
              <w:rPr>
                <w:rFonts w:hint="eastAsia" w:ascii="方正仿宋_GBK" w:hAnsi="方正仿宋_GBK" w:eastAsia="方正仿宋_GBK" w:cs="方正仿宋_GBK"/>
                <w:sz w:val="24"/>
                <w:szCs w:val="24"/>
                <w:highlight w:val="none"/>
                <w:lang w:val="en-US" w:eastAsia="zh-CN"/>
              </w:rPr>
              <w:t>2</w:t>
            </w:r>
          </w:p>
        </w:tc>
        <w:tc>
          <w:tcPr>
            <w:tcW w:w="2362" w:type="dxa"/>
            <w:vMerge w:val="continue"/>
            <w:vAlign w:val="center"/>
          </w:tcPr>
          <w:p>
            <w:pPr>
              <w:keepNext w:val="0"/>
              <w:keepLines w:val="0"/>
              <w:pageBreakBefore w:val="0"/>
              <w:widowControl/>
              <w:kinsoku/>
              <w:wordWrap/>
              <w:overflowPunct/>
              <w:topLinePunct w:val="0"/>
              <w:bidi w:val="0"/>
              <w:snapToGrid/>
              <w:spacing w:line="380" w:lineRule="exact"/>
              <w:ind w:firstLine="0" w:firstLineChars="0"/>
              <w:jc w:val="center"/>
              <w:textAlignment w:val="auto"/>
              <w:rPr>
                <w:rFonts w:hint="eastAsia" w:ascii="方正仿宋_GBK" w:hAnsi="方正仿宋_GBK" w:eastAsia="方正仿宋_GBK" w:cs="方正仿宋_GBK"/>
                <w:sz w:val="24"/>
                <w:szCs w:val="24"/>
                <w:highlight w:val="none"/>
                <w:lang w:val="en-US" w:eastAsia="zh-CN"/>
              </w:rPr>
            </w:pPr>
          </w:p>
        </w:tc>
        <w:tc>
          <w:tcPr>
            <w:tcW w:w="1136" w:type="dxa"/>
            <w:vAlign w:val="center"/>
          </w:tcPr>
          <w:p>
            <w:pPr>
              <w:keepNext w:val="0"/>
              <w:keepLines w:val="0"/>
              <w:pageBreakBefore w:val="0"/>
              <w:widowControl/>
              <w:kinsoku/>
              <w:wordWrap/>
              <w:overflowPunct/>
              <w:topLinePunct w:val="0"/>
              <w:bidi w:val="0"/>
              <w:snapToGrid/>
              <w:spacing w:line="380" w:lineRule="exact"/>
              <w:ind w:firstLine="0" w:firstLineChars="0"/>
              <w:jc w:val="center"/>
              <w:textAlignment w:val="auto"/>
              <w:rPr>
                <w:rFonts w:hint="eastAsia" w:ascii="方正仿宋_GBK" w:hAnsi="方正仿宋_GBK" w:eastAsia="方正仿宋_GBK" w:cs="方正仿宋_GBK"/>
                <w:sz w:val="24"/>
                <w:szCs w:val="24"/>
                <w:highlight w:val="none"/>
                <w:lang w:val="en-US" w:eastAsia="zh-CN"/>
              </w:rPr>
            </w:pPr>
            <w:r>
              <w:rPr>
                <w:rFonts w:hint="eastAsia" w:ascii="方正仿宋_GBK" w:hAnsi="方正仿宋_GBK" w:eastAsia="方正仿宋_GBK" w:cs="方正仿宋_GBK"/>
                <w:sz w:val="24"/>
                <w:szCs w:val="24"/>
                <w:highlight w:val="none"/>
                <w:lang w:val="en-US" w:eastAsia="zh-CN"/>
              </w:rPr>
              <w:t>赵  青</w:t>
            </w:r>
          </w:p>
        </w:tc>
        <w:tc>
          <w:tcPr>
            <w:tcW w:w="1725" w:type="dxa"/>
            <w:vAlign w:val="center"/>
          </w:tcPr>
          <w:p>
            <w:pPr>
              <w:keepNext w:val="0"/>
              <w:keepLines w:val="0"/>
              <w:pageBreakBefore w:val="0"/>
              <w:widowControl/>
              <w:kinsoku/>
              <w:wordWrap/>
              <w:overflowPunct/>
              <w:topLinePunct w:val="0"/>
              <w:bidi w:val="0"/>
              <w:snapToGrid/>
              <w:spacing w:line="380" w:lineRule="exact"/>
              <w:ind w:firstLine="0" w:firstLineChars="0"/>
              <w:jc w:val="center"/>
              <w:textAlignment w:val="auto"/>
              <w:rPr>
                <w:rFonts w:hint="eastAsia" w:ascii="方正仿宋_GBK" w:hAnsi="方正仿宋_GBK" w:eastAsia="方正仿宋_GBK" w:cs="方正仿宋_GBK"/>
                <w:sz w:val="24"/>
                <w:szCs w:val="24"/>
                <w:highlight w:val="none"/>
                <w:lang w:val="en-US" w:eastAsia="zh-CN"/>
              </w:rPr>
            </w:pPr>
            <w:r>
              <w:rPr>
                <w:rFonts w:hint="eastAsia" w:ascii="方正仿宋_GBK" w:hAnsi="方正仿宋_GBK" w:eastAsia="方正仿宋_GBK" w:cs="方正仿宋_GBK"/>
                <w:sz w:val="24"/>
                <w:szCs w:val="24"/>
                <w:highlight w:val="none"/>
                <w:lang w:val="en-US" w:eastAsia="zh-CN"/>
              </w:rPr>
              <w:t>质量评价管理处处长</w:t>
            </w:r>
          </w:p>
        </w:tc>
        <w:tc>
          <w:tcPr>
            <w:tcW w:w="2228" w:type="dxa"/>
            <w:vAlign w:val="center"/>
          </w:tcPr>
          <w:p>
            <w:pPr>
              <w:keepNext w:val="0"/>
              <w:keepLines w:val="0"/>
              <w:pageBreakBefore w:val="0"/>
              <w:widowControl/>
              <w:kinsoku/>
              <w:wordWrap/>
              <w:overflowPunct/>
              <w:topLinePunct w:val="0"/>
              <w:bidi w:val="0"/>
              <w:snapToGrid/>
              <w:spacing w:line="380" w:lineRule="exact"/>
              <w:ind w:firstLine="0" w:firstLineChars="0"/>
              <w:jc w:val="center"/>
              <w:textAlignment w:val="auto"/>
              <w:rPr>
                <w:rFonts w:hint="eastAsia" w:ascii="方正仿宋_GBK" w:hAnsi="方正仿宋_GBK" w:eastAsia="方正仿宋_GBK" w:cs="方正仿宋_GBK"/>
                <w:sz w:val="24"/>
                <w:szCs w:val="24"/>
                <w:highlight w:val="none"/>
                <w:lang w:val="en-US" w:eastAsia="zh-CN"/>
              </w:rPr>
            </w:pPr>
            <w:r>
              <w:rPr>
                <w:rFonts w:hint="eastAsia" w:ascii="方正仿宋_GBK" w:hAnsi="方正仿宋_GBK" w:eastAsia="方正仿宋_GBK" w:cs="方正仿宋_GBK"/>
                <w:sz w:val="24"/>
                <w:szCs w:val="24"/>
                <w:highlight w:val="none"/>
                <w:lang w:val="en-US" w:eastAsia="zh-CN"/>
              </w:rPr>
              <w:t>总统筹，指标确认、标准撰写、内容审核、及相关事项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4" w:type="dxa"/>
            <w:vAlign w:val="center"/>
          </w:tcPr>
          <w:p>
            <w:pPr>
              <w:keepNext w:val="0"/>
              <w:keepLines w:val="0"/>
              <w:pageBreakBefore w:val="0"/>
              <w:widowControl/>
              <w:kinsoku/>
              <w:wordWrap/>
              <w:overflowPunct/>
              <w:topLinePunct w:val="0"/>
              <w:bidi w:val="0"/>
              <w:snapToGrid/>
              <w:spacing w:line="380" w:lineRule="exact"/>
              <w:ind w:firstLine="0" w:firstLineChars="0"/>
              <w:jc w:val="center"/>
              <w:textAlignment w:val="auto"/>
              <w:rPr>
                <w:rFonts w:hint="eastAsia" w:ascii="方正仿宋_GBK" w:hAnsi="方正仿宋_GBK" w:eastAsia="方正仿宋_GBK" w:cs="方正仿宋_GBK"/>
                <w:sz w:val="24"/>
                <w:szCs w:val="24"/>
                <w:highlight w:val="none"/>
                <w:lang w:val="en-US" w:eastAsia="zh-CN"/>
              </w:rPr>
            </w:pPr>
            <w:r>
              <w:rPr>
                <w:rFonts w:hint="eastAsia" w:ascii="方正仿宋_GBK" w:hAnsi="方正仿宋_GBK" w:eastAsia="方正仿宋_GBK" w:cs="方正仿宋_GBK"/>
                <w:sz w:val="24"/>
                <w:szCs w:val="24"/>
                <w:highlight w:val="none"/>
                <w:lang w:val="en-US" w:eastAsia="zh-CN"/>
              </w:rPr>
              <w:t>3</w:t>
            </w:r>
          </w:p>
        </w:tc>
        <w:tc>
          <w:tcPr>
            <w:tcW w:w="2362" w:type="dxa"/>
            <w:vMerge w:val="continue"/>
            <w:vAlign w:val="center"/>
          </w:tcPr>
          <w:p>
            <w:pPr>
              <w:keepNext w:val="0"/>
              <w:keepLines w:val="0"/>
              <w:pageBreakBefore w:val="0"/>
              <w:widowControl/>
              <w:kinsoku/>
              <w:wordWrap/>
              <w:overflowPunct/>
              <w:topLinePunct w:val="0"/>
              <w:bidi w:val="0"/>
              <w:snapToGrid/>
              <w:spacing w:line="380" w:lineRule="exact"/>
              <w:ind w:firstLine="0" w:firstLineChars="0"/>
              <w:jc w:val="center"/>
              <w:textAlignment w:val="auto"/>
              <w:rPr>
                <w:rFonts w:hint="eastAsia" w:ascii="方正仿宋_GBK" w:hAnsi="方正仿宋_GBK" w:eastAsia="方正仿宋_GBK" w:cs="方正仿宋_GBK"/>
                <w:sz w:val="24"/>
                <w:szCs w:val="24"/>
                <w:highlight w:val="none"/>
                <w:lang w:val="en-US" w:eastAsia="zh-CN"/>
              </w:rPr>
            </w:pPr>
          </w:p>
        </w:tc>
        <w:tc>
          <w:tcPr>
            <w:tcW w:w="1136" w:type="dxa"/>
            <w:vAlign w:val="center"/>
          </w:tcPr>
          <w:p>
            <w:pPr>
              <w:keepNext w:val="0"/>
              <w:keepLines w:val="0"/>
              <w:pageBreakBefore w:val="0"/>
              <w:widowControl/>
              <w:kinsoku/>
              <w:wordWrap/>
              <w:overflowPunct/>
              <w:topLinePunct w:val="0"/>
              <w:bidi w:val="0"/>
              <w:snapToGrid/>
              <w:spacing w:line="380" w:lineRule="exact"/>
              <w:ind w:firstLine="0" w:firstLineChars="0"/>
              <w:jc w:val="center"/>
              <w:textAlignment w:val="auto"/>
              <w:rPr>
                <w:rFonts w:hint="eastAsia" w:ascii="方正仿宋_GBK" w:hAnsi="方正仿宋_GBK" w:eastAsia="方正仿宋_GBK" w:cs="方正仿宋_GBK"/>
                <w:sz w:val="24"/>
                <w:szCs w:val="24"/>
                <w:highlight w:val="none"/>
                <w:lang w:val="en-US" w:eastAsia="zh-CN"/>
              </w:rPr>
            </w:pPr>
            <w:r>
              <w:rPr>
                <w:rFonts w:hint="eastAsia" w:ascii="方正仿宋_GBK" w:hAnsi="方正仿宋_GBK" w:eastAsia="方正仿宋_GBK" w:cs="方正仿宋_GBK"/>
                <w:sz w:val="24"/>
                <w:szCs w:val="24"/>
                <w:highlight w:val="none"/>
                <w:lang w:val="en-US" w:eastAsia="zh-CN"/>
              </w:rPr>
              <w:t>王  宁</w:t>
            </w:r>
          </w:p>
        </w:tc>
        <w:tc>
          <w:tcPr>
            <w:tcW w:w="1725" w:type="dxa"/>
            <w:vAlign w:val="center"/>
          </w:tcPr>
          <w:p>
            <w:pPr>
              <w:keepNext w:val="0"/>
              <w:keepLines w:val="0"/>
              <w:pageBreakBefore w:val="0"/>
              <w:widowControl/>
              <w:kinsoku/>
              <w:wordWrap/>
              <w:overflowPunct/>
              <w:topLinePunct w:val="0"/>
              <w:bidi w:val="0"/>
              <w:snapToGrid/>
              <w:spacing w:line="380" w:lineRule="exact"/>
              <w:ind w:firstLine="0" w:firstLineChars="0"/>
              <w:jc w:val="center"/>
              <w:textAlignment w:val="auto"/>
              <w:rPr>
                <w:rFonts w:hint="eastAsia" w:ascii="方正仿宋_GBK" w:hAnsi="方正仿宋_GBK" w:eastAsia="方正仿宋_GBK" w:cs="方正仿宋_GBK"/>
                <w:sz w:val="24"/>
                <w:szCs w:val="24"/>
                <w:highlight w:val="none"/>
                <w:lang w:val="en-US" w:eastAsia="zh-CN"/>
              </w:rPr>
            </w:pPr>
            <w:r>
              <w:rPr>
                <w:rFonts w:hint="eastAsia" w:ascii="方正仿宋_GBK" w:hAnsi="方正仿宋_GBK" w:eastAsia="方正仿宋_GBK" w:cs="方正仿宋_GBK"/>
                <w:sz w:val="24"/>
                <w:szCs w:val="24"/>
                <w:highlight w:val="none"/>
                <w:lang w:val="en-US" w:eastAsia="zh-CN"/>
              </w:rPr>
              <w:t>研究员</w:t>
            </w:r>
          </w:p>
        </w:tc>
        <w:tc>
          <w:tcPr>
            <w:tcW w:w="2228" w:type="dxa"/>
            <w:vAlign w:val="center"/>
          </w:tcPr>
          <w:p>
            <w:pPr>
              <w:keepNext w:val="0"/>
              <w:keepLines w:val="0"/>
              <w:pageBreakBefore w:val="0"/>
              <w:widowControl/>
              <w:kinsoku/>
              <w:wordWrap/>
              <w:overflowPunct/>
              <w:topLinePunct w:val="0"/>
              <w:bidi w:val="0"/>
              <w:snapToGrid/>
              <w:spacing w:line="380" w:lineRule="exact"/>
              <w:ind w:firstLine="0" w:firstLineChars="0"/>
              <w:jc w:val="center"/>
              <w:textAlignment w:val="auto"/>
              <w:rPr>
                <w:rFonts w:hint="eastAsia" w:ascii="方正仿宋_GBK" w:hAnsi="方正仿宋_GBK" w:eastAsia="方正仿宋_GBK" w:cs="方正仿宋_GBK"/>
                <w:sz w:val="24"/>
                <w:szCs w:val="24"/>
                <w:highlight w:val="none"/>
                <w:lang w:val="en-US" w:eastAsia="zh-CN"/>
              </w:rPr>
            </w:pPr>
            <w:r>
              <w:rPr>
                <w:rFonts w:hint="eastAsia" w:ascii="方正仿宋_GBK" w:hAnsi="方正仿宋_GBK" w:eastAsia="方正仿宋_GBK" w:cs="方正仿宋_GBK"/>
                <w:sz w:val="24"/>
                <w:szCs w:val="24"/>
                <w:highlight w:val="none"/>
                <w:lang w:val="en-US" w:eastAsia="zh-CN"/>
              </w:rPr>
              <w:t>标准撰写，资料查询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4" w:type="dxa"/>
            <w:vAlign w:val="center"/>
          </w:tcPr>
          <w:p>
            <w:pPr>
              <w:keepNext w:val="0"/>
              <w:keepLines w:val="0"/>
              <w:pageBreakBefore w:val="0"/>
              <w:widowControl/>
              <w:kinsoku/>
              <w:wordWrap/>
              <w:overflowPunct/>
              <w:topLinePunct w:val="0"/>
              <w:bidi w:val="0"/>
              <w:snapToGrid/>
              <w:spacing w:line="380" w:lineRule="exact"/>
              <w:ind w:firstLine="0" w:firstLineChars="0"/>
              <w:jc w:val="center"/>
              <w:textAlignment w:val="auto"/>
              <w:rPr>
                <w:rFonts w:hint="eastAsia" w:ascii="方正仿宋_GBK" w:hAnsi="方正仿宋_GBK" w:eastAsia="方正仿宋_GBK" w:cs="方正仿宋_GBK"/>
                <w:sz w:val="24"/>
                <w:szCs w:val="24"/>
                <w:highlight w:val="none"/>
                <w:lang w:val="en-US" w:eastAsia="zh-CN"/>
              </w:rPr>
            </w:pPr>
            <w:r>
              <w:rPr>
                <w:rFonts w:hint="eastAsia" w:ascii="方正仿宋_GBK" w:hAnsi="方正仿宋_GBK" w:eastAsia="方正仿宋_GBK" w:cs="方正仿宋_GBK"/>
                <w:sz w:val="24"/>
                <w:szCs w:val="24"/>
                <w:highlight w:val="none"/>
                <w:lang w:val="en-US" w:eastAsia="zh-CN"/>
              </w:rPr>
              <w:t>4</w:t>
            </w:r>
          </w:p>
        </w:tc>
        <w:tc>
          <w:tcPr>
            <w:tcW w:w="2362" w:type="dxa"/>
            <w:vMerge w:val="continue"/>
            <w:vAlign w:val="center"/>
          </w:tcPr>
          <w:p>
            <w:pPr>
              <w:keepNext w:val="0"/>
              <w:keepLines w:val="0"/>
              <w:pageBreakBefore w:val="0"/>
              <w:widowControl/>
              <w:kinsoku/>
              <w:wordWrap/>
              <w:overflowPunct/>
              <w:topLinePunct w:val="0"/>
              <w:bidi w:val="0"/>
              <w:snapToGrid/>
              <w:spacing w:line="380" w:lineRule="exact"/>
              <w:ind w:firstLine="0" w:firstLineChars="0"/>
              <w:jc w:val="center"/>
              <w:textAlignment w:val="auto"/>
              <w:rPr>
                <w:rFonts w:hint="eastAsia" w:ascii="方正仿宋_GBK" w:hAnsi="方正仿宋_GBK" w:eastAsia="方正仿宋_GBK" w:cs="方正仿宋_GBK"/>
                <w:sz w:val="24"/>
                <w:szCs w:val="24"/>
                <w:highlight w:val="none"/>
                <w:lang w:val="en-US" w:eastAsia="zh-CN"/>
              </w:rPr>
            </w:pPr>
          </w:p>
        </w:tc>
        <w:tc>
          <w:tcPr>
            <w:tcW w:w="1136" w:type="dxa"/>
            <w:vAlign w:val="center"/>
          </w:tcPr>
          <w:p>
            <w:pPr>
              <w:keepNext w:val="0"/>
              <w:keepLines w:val="0"/>
              <w:pageBreakBefore w:val="0"/>
              <w:widowControl/>
              <w:kinsoku/>
              <w:wordWrap/>
              <w:overflowPunct/>
              <w:topLinePunct w:val="0"/>
              <w:bidi w:val="0"/>
              <w:snapToGrid/>
              <w:spacing w:line="380" w:lineRule="exact"/>
              <w:ind w:firstLine="0" w:firstLineChars="0"/>
              <w:jc w:val="center"/>
              <w:textAlignment w:val="auto"/>
              <w:rPr>
                <w:rFonts w:hint="eastAsia" w:ascii="方正仿宋_GBK" w:hAnsi="方正仿宋_GBK" w:eastAsia="方正仿宋_GBK" w:cs="方正仿宋_GBK"/>
                <w:sz w:val="24"/>
                <w:szCs w:val="24"/>
                <w:highlight w:val="none"/>
                <w:lang w:val="en-US" w:eastAsia="zh-CN"/>
              </w:rPr>
            </w:pPr>
            <w:r>
              <w:rPr>
                <w:rFonts w:hint="eastAsia" w:ascii="方正仿宋_GBK" w:hAnsi="方正仿宋_GBK" w:eastAsia="方正仿宋_GBK" w:cs="方正仿宋_GBK"/>
                <w:sz w:val="24"/>
                <w:szCs w:val="24"/>
                <w:highlight w:val="none"/>
                <w:lang w:val="en-US" w:eastAsia="zh-CN"/>
              </w:rPr>
              <w:t>宣思宇</w:t>
            </w:r>
          </w:p>
        </w:tc>
        <w:tc>
          <w:tcPr>
            <w:tcW w:w="1725" w:type="dxa"/>
            <w:vAlign w:val="center"/>
          </w:tcPr>
          <w:p>
            <w:pPr>
              <w:keepNext w:val="0"/>
              <w:keepLines w:val="0"/>
              <w:pageBreakBefore w:val="0"/>
              <w:widowControl/>
              <w:kinsoku/>
              <w:wordWrap/>
              <w:overflowPunct/>
              <w:topLinePunct w:val="0"/>
              <w:bidi w:val="0"/>
              <w:snapToGrid/>
              <w:spacing w:line="380" w:lineRule="exact"/>
              <w:ind w:firstLine="0" w:firstLineChars="0"/>
              <w:jc w:val="center"/>
              <w:textAlignment w:val="auto"/>
              <w:rPr>
                <w:rFonts w:hint="eastAsia" w:ascii="方正仿宋_GBK" w:hAnsi="方正仿宋_GBK" w:eastAsia="方正仿宋_GBK" w:cs="方正仿宋_GBK"/>
                <w:sz w:val="24"/>
                <w:szCs w:val="24"/>
                <w:highlight w:val="none"/>
                <w:lang w:val="en-US" w:eastAsia="zh-CN"/>
              </w:rPr>
            </w:pPr>
            <w:r>
              <w:rPr>
                <w:rFonts w:hint="eastAsia" w:ascii="方正仿宋_GBK" w:hAnsi="方正仿宋_GBK" w:eastAsia="方正仿宋_GBK" w:cs="方正仿宋_GBK"/>
                <w:sz w:val="24"/>
                <w:szCs w:val="24"/>
                <w:highlight w:val="none"/>
                <w:lang w:val="en-US" w:eastAsia="zh-CN"/>
              </w:rPr>
              <w:t>助理研究员</w:t>
            </w:r>
          </w:p>
        </w:tc>
        <w:tc>
          <w:tcPr>
            <w:tcW w:w="2228" w:type="dxa"/>
            <w:vAlign w:val="center"/>
          </w:tcPr>
          <w:p>
            <w:pPr>
              <w:keepNext w:val="0"/>
              <w:keepLines w:val="0"/>
              <w:pageBreakBefore w:val="0"/>
              <w:widowControl/>
              <w:kinsoku/>
              <w:wordWrap/>
              <w:overflowPunct/>
              <w:topLinePunct w:val="0"/>
              <w:bidi w:val="0"/>
              <w:snapToGrid/>
              <w:spacing w:line="380" w:lineRule="exact"/>
              <w:ind w:firstLine="0" w:firstLineChars="0"/>
              <w:jc w:val="center"/>
              <w:textAlignment w:val="auto"/>
              <w:rPr>
                <w:rFonts w:hint="eastAsia" w:ascii="方正仿宋_GBK" w:hAnsi="方正仿宋_GBK" w:eastAsia="方正仿宋_GBK" w:cs="方正仿宋_GBK"/>
                <w:sz w:val="24"/>
                <w:szCs w:val="24"/>
                <w:highlight w:val="none"/>
                <w:lang w:val="en-US" w:eastAsia="zh-CN"/>
              </w:rPr>
            </w:pPr>
            <w:r>
              <w:rPr>
                <w:rFonts w:hint="eastAsia" w:ascii="方正仿宋_GBK" w:hAnsi="方正仿宋_GBK" w:eastAsia="方正仿宋_GBK" w:cs="方正仿宋_GBK"/>
                <w:sz w:val="24"/>
                <w:szCs w:val="24"/>
                <w:highlight w:val="none"/>
                <w:lang w:val="en-US" w:eastAsia="zh-CN"/>
              </w:rPr>
              <w:t>资料查询，内容校对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4" w:type="dxa"/>
            <w:vAlign w:val="center"/>
          </w:tcPr>
          <w:p>
            <w:pPr>
              <w:keepNext w:val="0"/>
              <w:keepLines w:val="0"/>
              <w:pageBreakBefore w:val="0"/>
              <w:widowControl/>
              <w:kinsoku/>
              <w:wordWrap/>
              <w:overflowPunct/>
              <w:topLinePunct w:val="0"/>
              <w:bidi w:val="0"/>
              <w:snapToGrid/>
              <w:spacing w:line="380" w:lineRule="exact"/>
              <w:ind w:firstLine="0" w:firstLineChars="0"/>
              <w:jc w:val="center"/>
              <w:textAlignment w:val="auto"/>
              <w:rPr>
                <w:rFonts w:hint="eastAsia" w:ascii="方正仿宋_GBK" w:hAnsi="方正仿宋_GBK" w:eastAsia="方正仿宋_GBK" w:cs="方正仿宋_GBK"/>
                <w:sz w:val="24"/>
                <w:szCs w:val="24"/>
                <w:highlight w:val="none"/>
                <w:lang w:val="en-US" w:eastAsia="zh-CN"/>
              </w:rPr>
            </w:pPr>
            <w:r>
              <w:rPr>
                <w:rFonts w:hint="eastAsia" w:ascii="方正仿宋_GBK" w:hAnsi="方正仿宋_GBK" w:eastAsia="方正仿宋_GBK" w:cs="方正仿宋_GBK"/>
                <w:sz w:val="24"/>
                <w:szCs w:val="24"/>
                <w:highlight w:val="none"/>
                <w:lang w:val="en-US" w:eastAsia="zh-CN"/>
              </w:rPr>
              <w:t>5</w:t>
            </w:r>
          </w:p>
        </w:tc>
        <w:tc>
          <w:tcPr>
            <w:tcW w:w="2362" w:type="dxa"/>
            <w:vMerge w:val="restart"/>
            <w:vAlign w:val="center"/>
          </w:tcPr>
          <w:p>
            <w:pPr>
              <w:keepNext w:val="0"/>
              <w:keepLines w:val="0"/>
              <w:pageBreakBefore w:val="0"/>
              <w:widowControl/>
              <w:kinsoku/>
              <w:wordWrap/>
              <w:overflowPunct/>
              <w:topLinePunct w:val="0"/>
              <w:bidi w:val="0"/>
              <w:snapToGrid/>
              <w:spacing w:line="380" w:lineRule="exact"/>
              <w:ind w:firstLine="0" w:firstLineChars="0"/>
              <w:jc w:val="center"/>
              <w:textAlignment w:val="auto"/>
              <w:rPr>
                <w:rFonts w:hint="eastAsia" w:ascii="方正仿宋_GBK" w:hAnsi="方正仿宋_GBK" w:eastAsia="方正仿宋_GBK" w:cs="方正仿宋_GBK"/>
                <w:sz w:val="24"/>
                <w:szCs w:val="24"/>
                <w:highlight w:val="none"/>
                <w:lang w:val="en-US" w:eastAsia="zh-CN"/>
              </w:rPr>
            </w:pPr>
            <w:r>
              <w:rPr>
                <w:rFonts w:hint="eastAsia" w:ascii="方正仿宋_GBK" w:hAnsi="方正仿宋_GBK" w:eastAsia="方正仿宋_GBK" w:cs="方正仿宋_GBK"/>
                <w:sz w:val="24"/>
                <w:szCs w:val="24"/>
                <w:highlight w:val="none"/>
                <w:lang w:val="en-US" w:eastAsia="zh-CN"/>
              </w:rPr>
              <w:t>南京市第一医院</w:t>
            </w:r>
          </w:p>
          <w:p>
            <w:pPr>
              <w:keepNext w:val="0"/>
              <w:keepLines w:val="0"/>
              <w:pageBreakBefore w:val="0"/>
              <w:widowControl/>
              <w:kinsoku/>
              <w:wordWrap/>
              <w:overflowPunct/>
              <w:topLinePunct w:val="0"/>
              <w:bidi w:val="0"/>
              <w:snapToGrid/>
              <w:spacing w:line="380" w:lineRule="exact"/>
              <w:ind w:firstLine="0" w:firstLineChars="0"/>
              <w:jc w:val="center"/>
              <w:textAlignment w:val="auto"/>
              <w:rPr>
                <w:rFonts w:hint="eastAsia" w:ascii="方正仿宋_GBK" w:hAnsi="方正仿宋_GBK" w:eastAsia="方正仿宋_GBK" w:cs="方正仿宋_GBK"/>
                <w:sz w:val="24"/>
                <w:szCs w:val="24"/>
                <w:highlight w:val="none"/>
                <w:lang w:val="en-US" w:eastAsia="zh-CN"/>
              </w:rPr>
            </w:pPr>
          </w:p>
        </w:tc>
        <w:tc>
          <w:tcPr>
            <w:tcW w:w="1136" w:type="dxa"/>
            <w:vAlign w:val="center"/>
          </w:tcPr>
          <w:p>
            <w:pPr>
              <w:keepNext w:val="0"/>
              <w:keepLines w:val="0"/>
              <w:pageBreakBefore w:val="0"/>
              <w:widowControl/>
              <w:kinsoku/>
              <w:wordWrap/>
              <w:overflowPunct/>
              <w:topLinePunct w:val="0"/>
              <w:bidi w:val="0"/>
              <w:snapToGrid/>
              <w:spacing w:line="380" w:lineRule="exact"/>
              <w:ind w:firstLine="0" w:firstLineChars="0"/>
              <w:jc w:val="center"/>
              <w:textAlignment w:val="auto"/>
              <w:rPr>
                <w:rFonts w:hint="eastAsia" w:ascii="方正仿宋_GBK" w:hAnsi="方正仿宋_GBK" w:eastAsia="方正仿宋_GBK" w:cs="方正仿宋_GBK"/>
                <w:sz w:val="24"/>
                <w:szCs w:val="24"/>
                <w:highlight w:val="none"/>
                <w:lang w:val="en-US" w:eastAsia="zh-CN"/>
              </w:rPr>
            </w:pPr>
            <w:r>
              <w:rPr>
                <w:rFonts w:hint="eastAsia" w:ascii="方正仿宋_GBK" w:hAnsi="方正仿宋_GBK" w:eastAsia="方正仿宋_GBK" w:cs="方正仿宋_GBK"/>
                <w:sz w:val="24"/>
                <w:szCs w:val="24"/>
                <w:highlight w:val="none"/>
                <w:lang w:val="en-US" w:eastAsia="zh-CN"/>
              </w:rPr>
              <w:t>唐  燕</w:t>
            </w:r>
          </w:p>
        </w:tc>
        <w:tc>
          <w:tcPr>
            <w:tcW w:w="1725" w:type="dxa"/>
            <w:vAlign w:val="center"/>
          </w:tcPr>
          <w:p>
            <w:pPr>
              <w:keepNext w:val="0"/>
              <w:keepLines w:val="0"/>
              <w:pageBreakBefore w:val="0"/>
              <w:widowControl/>
              <w:kinsoku/>
              <w:wordWrap/>
              <w:overflowPunct/>
              <w:topLinePunct w:val="0"/>
              <w:bidi w:val="0"/>
              <w:snapToGrid/>
              <w:spacing w:line="380" w:lineRule="exact"/>
              <w:ind w:firstLine="0" w:firstLineChars="0"/>
              <w:jc w:val="center"/>
              <w:textAlignment w:val="auto"/>
              <w:rPr>
                <w:rFonts w:hint="eastAsia" w:ascii="方正仿宋_GBK" w:hAnsi="方正仿宋_GBK" w:eastAsia="方正仿宋_GBK" w:cs="方正仿宋_GBK"/>
                <w:sz w:val="24"/>
                <w:szCs w:val="24"/>
                <w:highlight w:val="none"/>
                <w:lang w:val="en-US" w:eastAsia="zh-CN"/>
              </w:rPr>
            </w:pPr>
            <w:r>
              <w:rPr>
                <w:rFonts w:hint="eastAsia" w:ascii="方正仿宋_GBK" w:hAnsi="方正仿宋_GBK" w:eastAsia="方正仿宋_GBK" w:cs="方正仿宋_GBK"/>
                <w:sz w:val="24"/>
                <w:szCs w:val="24"/>
                <w:highlight w:val="none"/>
                <w:lang w:val="en-US" w:eastAsia="zh-CN"/>
              </w:rPr>
              <w:t>副主任护师</w:t>
            </w:r>
          </w:p>
        </w:tc>
        <w:tc>
          <w:tcPr>
            <w:tcW w:w="2228" w:type="dxa"/>
            <w:vAlign w:val="center"/>
          </w:tcPr>
          <w:p>
            <w:pPr>
              <w:keepNext w:val="0"/>
              <w:keepLines w:val="0"/>
              <w:pageBreakBefore w:val="0"/>
              <w:widowControl/>
              <w:kinsoku/>
              <w:wordWrap/>
              <w:overflowPunct/>
              <w:topLinePunct w:val="0"/>
              <w:bidi w:val="0"/>
              <w:snapToGrid/>
              <w:spacing w:line="380" w:lineRule="exact"/>
              <w:ind w:firstLine="0" w:firstLineChars="0"/>
              <w:jc w:val="center"/>
              <w:textAlignment w:val="auto"/>
              <w:rPr>
                <w:rFonts w:hint="eastAsia" w:ascii="方正仿宋_GBK" w:hAnsi="方正仿宋_GBK" w:eastAsia="方正仿宋_GBK" w:cs="方正仿宋_GBK"/>
                <w:sz w:val="24"/>
                <w:szCs w:val="24"/>
                <w:highlight w:val="none"/>
                <w:lang w:val="en-US" w:eastAsia="zh-CN"/>
              </w:rPr>
            </w:pPr>
            <w:r>
              <w:rPr>
                <w:rFonts w:hint="eastAsia" w:ascii="方正仿宋_GBK" w:hAnsi="方正仿宋_GBK" w:eastAsia="方正仿宋_GBK" w:cs="方正仿宋_GBK"/>
                <w:sz w:val="24"/>
                <w:szCs w:val="24"/>
                <w:highlight w:val="none"/>
                <w:lang w:val="en-US" w:eastAsia="zh-CN"/>
              </w:rPr>
              <w:t>标准撰写，资料查询、专业技术支持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4" w:type="dxa"/>
            <w:vAlign w:val="center"/>
          </w:tcPr>
          <w:p>
            <w:pPr>
              <w:keepNext w:val="0"/>
              <w:keepLines w:val="0"/>
              <w:pageBreakBefore w:val="0"/>
              <w:widowControl/>
              <w:kinsoku/>
              <w:wordWrap/>
              <w:overflowPunct/>
              <w:topLinePunct w:val="0"/>
              <w:bidi w:val="0"/>
              <w:snapToGrid/>
              <w:spacing w:line="380" w:lineRule="exact"/>
              <w:ind w:firstLine="0" w:firstLineChars="0"/>
              <w:jc w:val="center"/>
              <w:textAlignment w:val="auto"/>
              <w:rPr>
                <w:rFonts w:hint="eastAsia" w:ascii="方正仿宋_GBK" w:hAnsi="方正仿宋_GBK" w:eastAsia="方正仿宋_GBK" w:cs="方正仿宋_GBK"/>
                <w:sz w:val="24"/>
                <w:szCs w:val="24"/>
                <w:highlight w:val="none"/>
                <w:lang w:val="en-US" w:eastAsia="zh-CN"/>
              </w:rPr>
            </w:pPr>
            <w:r>
              <w:rPr>
                <w:rFonts w:hint="eastAsia" w:ascii="方正仿宋_GBK" w:hAnsi="方正仿宋_GBK" w:eastAsia="方正仿宋_GBK" w:cs="方正仿宋_GBK"/>
                <w:sz w:val="24"/>
                <w:szCs w:val="24"/>
                <w:highlight w:val="none"/>
                <w:lang w:val="en-US" w:eastAsia="zh-CN"/>
              </w:rPr>
              <w:t>6</w:t>
            </w:r>
          </w:p>
        </w:tc>
        <w:tc>
          <w:tcPr>
            <w:tcW w:w="2362" w:type="dxa"/>
            <w:vMerge w:val="continue"/>
            <w:vAlign w:val="center"/>
          </w:tcPr>
          <w:p>
            <w:pPr>
              <w:keepNext w:val="0"/>
              <w:keepLines w:val="0"/>
              <w:pageBreakBefore w:val="0"/>
              <w:widowControl/>
              <w:kinsoku/>
              <w:wordWrap/>
              <w:overflowPunct/>
              <w:topLinePunct w:val="0"/>
              <w:bidi w:val="0"/>
              <w:snapToGrid/>
              <w:spacing w:line="380" w:lineRule="exact"/>
              <w:ind w:firstLine="0" w:firstLineChars="0"/>
              <w:jc w:val="center"/>
              <w:textAlignment w:val="auto"/>
              <w:rPr>
                <w:rFonts w:hint="eastAsia" w:ascii="方正仿宋_GBK" w:hAnsi="方正仿宋_GBK" w:eastAsia="方正仿宋_GBK" w:cs="方正仿宋_GBK"/>
                <w:sz w:val="24"/>
                <w:szCs w:val="24"/>
                <w:highlight w:val="none"/>
                <w:lang w:val="en-US" w:eastAsia="zh-CN"/>
              </w:rPr>
            </w:pPr>
          </w:p>
        </w:tc>
        <w:tc>
          <w:tcPr>
            <w:tcW w:w="1136" w:type="dxa"/>
            <w:vAlign w:val="center"/>
          </w:tcPr>
          <w:p>
            <w:pPr>
              <w:keepNext w:val="0"/>
              <w:keepLines w:val="0"/>
              <w:pageBreakBefore w:val="0"/>
              <w:widowControl/>
              <w:kinsoku/>
              <w:wordWrap/>
              <w:overflowPunct/>
              <w:topLinePunct w:val="0"/>
              <w:bidi w:val="0"/>
              <w:snapToGrid/>
              <w:spacing w:line="380" w:lineRule="exact"/>
              <w:ind w:firstLine="0" w:firstLineChars="0"/>
              <w:jc w:val="center"/>
              <w:textAlignment w:val="auto"/>
              <w:rPr>
                <w:rFonts w:hint="eastAsia" w:ascii="方正仿宋_GBK" w:hAnsi="方正仿宋_GBK" w:eastAsia="方正仿宋_GBK" w:cs="方正仿宋_GBK"/>
                <w:sz w:val="24"/>
                <w:szCs w:val="24"/>
                <w:highlight w:val="none"/>
                <w:lang w:val="en-US" w:eastAsia="zh-CN"/>
              </w:rPr>
            </w:pPr>
            <w:r>
              <w:rPr>
                <w:rFonts w:hint="eastAsia" w:ascii="方正仿宋_GBK" w:hAnsi="方正仿宋_GBK" w:eastAsia="方正仿宋_GBK" w:cs="方正仿宋_GBK"/>
                <w:sz w:val="24"/>
                <w:szCs w:val="24"/>
                <w:highlight w:val="none"/>
                <w:lang w:val="en-US" w:eastAsia="zh-CN"/>
              </w:rPr>
              <w:t>陈玉红</w:t>
            </w:r>
          </w:p>
        </w:tc>
        <w:tc>
          <w:tcPr>
            <w:tcW w:w="1725" w:type="dxa"/>
            <w:vAlign w:val="center"/>
          </w:tcPr>
          <w:p>
            <w:pPr>
              <w:keepNext w:val="0"/>
              <w:keepLines w:val="0"/>
              <w:pageBreakBefore w:val="0"/>
              <w:widowControl/>
              <w:kinsoku/>
              <w:wordWrap/>
              <w:overflowPunct/>
              <w:topLinePunct w:val="0"/>
              <w:bidi w:val="0"/>
              <w:snapToGrid/>
              <w:spacing w:line="380" w:lineRule="exact"/>
              <w:ind w:firstLine="0" w:firstLineChars="0"/>
              <w:jc w:val="center"/>
              <w:textAlignment w:val="auto"/>
              <w:rPr>
                <w:rFonts w:hint="eastAsia" w:ascii="方正仿宋_GBK" w:hAnsi="方正仿宋_GBK" w:eastAsia="方正仿宋_GBK" w:cs="方正仿宋_GBK"/>
                <w:sz w:val="24"/>
                <w:szCs w:val="24"/>
                <w:highlight w:val="none"/>
                <w:lang w:val="en-US" w:eastAsia="zh-CN"/>
              </w:rPr>
            </w:pPr>
            <w:r>
              <w:rPr>
                <w:rFonts w:hint="eastAsia" w:ascii="方正仿宋_GBK" w:hAnsi="方正仿宋_GBK" w:eastAsia="方正仿宋_GBK" w:cs="方正仿宋_GBK"/>
                <w:sz w:val="24"/>
                <w:szCs w:val="24"/>
                <w:highlight w:val="none"/>
                <w:lang w:val="en-US" w:eastAsia="zh-CN"/>
              </w:rPr>
              <w:t>主任护师</w:t>
            </w:r>
          </w:p>
        </w:tc>
        <w:tc>
          <w:tcPr>
            <w:tcW w:w="2228" w:type="dxa"/>
            <w:vAlign w:val="center"/>
          </w:tcPr>
          <w:p>
            <w:pPr>
              <w:keepNext w:val="0"/>
              <w:keepLines w:val="0"/>
              <w:pageBreakBefore w:val="0"/>
              <w:widowControl/>
              <w:kinsoku/>
              <w:wordWrap/>
              <w:overflowPunct/>
              <w:topLinePunct w:val="0"/>
              <w:bidi w:val="0"/>
              <w:snapToGrid/>
              <w:spacing w:line="380" w:lineRule="exact"/>
              <w:ind w:firstLine="0" w:firstLineChars="0"/>
              <w:jc w:val="center"/>
              <w:textAlignment w:val="auto"/>
              <w:rPr>
                <w:rFonts w:hint="eastAsia" w:ascii="方正仿宋_GBK" w:hAnsi="方正仿宋_GBK" w:eastAsia="方正仿宋_GBK" w:cs="方正仿宋_GBK"/>
                <w:sz w:val="24"/>
                <w:szCs w:val="24"/>
                <w:highlight w:val="none"/>
                <w:lang w:val="en-US" w:eastAsia="zh-CN"/>
              </w:rPr>
            </w:pPr>
            <w:r>
              <w:rPr>
                <w:rFonts w:hint="eastAsia" w:ascii="方正仿宋_GBK" w:hAnsi="方正仿宋_GBK" w:eastAsia="方正仿宋_GBK" w:cs="方正仿宋_GBK"/>
                <w:sz w:val="24"/>
                <w:szCs w:val="24"/>
                <w:highlight w:val="none"/>
                <w:lang w:val="en-US" w:eastAsia="zh-CN"/>
              </w:rPr>
              <w:t>总统筹，指标确认、内容审核及相关事项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4" w:type="dxa"/>
            <w:vAlign w:val="center"/>
          </w:tcPr>
          <w:p>
            <w:pPr>
              <w:keepNext w:val="0"/>
              <w:keepLines w:val="0"/>
              <w:pageBreakBefore w:val="0"/>
              <w:widowControl/>
              <w:kinsoku/>
              <w:wordWrap/>
              <w:overflowPunct/>
              <w:topLinePunct w:val="0"/>
              <w:bidi w:val="0"/>
              <w:snapToGrid/>
              <w:spacing w:line="380" w:lineRule="exact"/>
              <w:ind w:firstLine="0" w:firstLineChars="0"/>
              <w:jc w:val="center"/>
              <w:textAlignment w:val="auto"/>
              <w:rPr>
                <w:rFonts w:hint="eastAsia" w:ascii="方正仿宋_GBK" w:hAnsi="方正仿宋_GBK" w:eastAsia="方正仿宋_GBK" w:cs="方正仿宋_GBK"/>
                <w:sz w:val="24"/>
                <w:szCs w:val="24"/>
                <w:highlight w:val="none"/>
                <w:lang w:val="en-US" w:eastAsia="zh-CN"/>
              </w:rPr>
            </w:pPr>
            <w:r>
              <w:rPr>
                <w:rFonts w:hint="eastAsia" w:ascii="方正仿宋_GBK" w:hAnsi="方正仿宋_GBK" w:eastAsia="方正仿宋_GBK" w:cs="方正仿宋_GBK"/>
                <w:sz w:val="24"/>
                <w:szCs w:val="24"/>
                <w:highlight w:val="none"/>
                <w:lang w:val="en-US" w:eastAsia="zh-CN"/>
              </w:rPr>
              <w:t>7</w:t>
            </w:r>
          </w:p>
        </w:tc>
        <w:tc>
          <w:tcPr>
            <w:tcW w:w="2362" w:type="dxa"/>
            <w:vMerge w:val="continue"/>
            <w:vAlign w:val="center"/>
          </w:tcPr>
          <w:p>
            <w:pPr>
              <w:keepNext w:val="0"/>
              <w:keepLines w:val="0"/>
              <w:pageBreakBefore w:val="0"/>
              <w:widowControl/>
              <w:kinsoku/>
              <w:wordWrap/>
              <w:overflowPunct/>
              <w:topLinePunct w:val="0"/>
              <w:bidi w:val="0"/>
              <w:snapToGrid/>
              <w:spacing w:line="380" w:lineRule="exact"/>
              <w:ind w:firstLine="0" w:firstLineChars="0"/>
              <w:jc w:val="center"/>
              <w:textAlignment w:val="auto"/>
              <w:rPr>
                <w:rFonts w:hint="eastAsia" w:ascii="方正仿宋_GBK" w:hAnsi="方正仿宋_GBK" w:eastAsia="方正仿宋_GBK" w:cs="方正仿宋_GBK"/>
                <w:sz w:val="24"/>
                <w:szCs w:val="24"/>
                <w:highlight w:val="none"/>
                <w:lang w:val="en-US" w:eastAsia="zh-CN"/>
              </w:rPr>
            </w:pPr>
          </w:p>
        </w:tc>
        <w:tc>
          <w:tcPr>
            <w:tcW w:w="1136" w:type="dxa"/>
            <w:vAlign w:val="center"/>
          </w:tcPr>
          <w:p>
            <w:pPr>
              <w:keepNext w:val="0"/>
              <w:keepLines w:val="0"/>
              <w:pageBreakBefore w:val="0"/>
              <w:widowControl/>
              <w:kinsoku/>
              <w:wordWrap/>
              <w:overflowPunct/>
              <w:topLinePunct w:val="0"/>
              <w:bidi w:val="0"/>
              <w:snapToGrid/>
              <w:spacing w:line="380" w:lineRule="exact"/>
              <w:ind w:firstLine="0" w:firstLineChars="0"/>
              <w:jc w:val="center"/>
              <w:textAlignment w:val="auto"/>
              <w:rPr>
                <w:rFonts w:hint="eastAsia" w:ascii="方正仿宋_GBK" w:hAnsi="方正仿宋_GBK" w:eastAsia="方正仿宋_GBK" w:cs="方正仿宋_GBK"/>
                <w:sz w:val="24"/>
                <w:szCs w:val="24"/>
                <w:highlight w:val="none"/>
                <w:lang w:val="en-US" w:eastAsia="zh-CN"/>
              </w:rPr>
            </w:pPr>
            <w:r>
              <w:rPr>
                <w:rFonts w:hint="eastAsia" w:ascii="方正仿宋_GBK" w:hAnsi="方正仿宋_GBK" w:eastAsia="方正仿宋_GBK" w:cs="方正仿宋_GBK"/>
                <w:sz w:val="24"/>
                <w:szCs w:val="24"/>
                <w:highlight w:val="none"/>
                <w:lang w:val="en-US" w:eastAsia="zh-CN"/>
              </w:rPr>
              <w:t>冯  萍</w:t>
            </w:r>
          </w:p>
        </w:tc>
        <w:tc>
          <w:tcPr>
            <w:tcW w:w="1725" w:type="dxa"/>
            <w:vAlign w:val="center"/>
          </w:tcPr>
          <w:p>
            <w:pPr>
              <w:keepNext w:val="0"/>
              <w:keepLines w:val="0"/>
              <w:pageBreakBefore w:val="0"/>
              <w:widowControl/>
              <w:kinsoku/>
              <w:wordWrap/>
              <w:overflowPunct/>
              <w:topLinePunct w:val="0"/>
              <w:bidi w:val="0"/>
              <w:snapToGrid/>
              <w:spacing w:line="380" w:lineRule="exact"/>
              <w:ind w:firstLine="0" w:firstLineChars="0"/>
              <w:jc w:val="center"/>
              <w:textAlignment w:val="auto"/>
              <w:rPr>
                <w:rFonts w:hint="eastAsia" w:ascii="方正仿宋_GBK" w:hAnsi="方正仿宋_GBK" w:eastAsia="方正仿宋_GBK" w:cs="方正仿宋_GBK"/>
                <w:sz w:val="24"/>
                <w:szCs w:val="24"/>
                <w:highlight w:val="none"/>
                <w:lang w:val="en-US" w:eastAsia="zh-CN"/>
              </w:rPr>
            </w:pPr>
            <w:r>
              <w:rPr>
                <w:rFonts w:hint="eastAsia" w:ascii="方正仿宋_GBK" w:hAnsi="方正仿宋_GBK" w:eastAsia="方正仿宋_GBK" w:cs="方正仿宋_GBK"/>
                <w:sz w:val="24"/>
                <w:szCs w:val="24"/>
                <w:highlight w:val="none"/>
                <w:lang w:val="en-US" w:eastAsia="zh-CN"/>
              </w:rPr>
              <w:t>副主任护师</w:t>
            </w:r>
          </w:p>
        </w:tc>
        <w:tc>
          <w:tcPr>
            <w:tcW w:w="2228" w:type="dxa"/>
            <w:vAlign w:val="center"/>
          </w:tcPr>
          <w:p>
            <w:pPr>
              <w:keepNext w:val="0"/>
              <w:keepLines w:val="0"/>
              <w:pageBreakBefore w:val="0"/>
              <w:widowControl/>
              <w:kinsoku/>
              <w:wordWrap/>
              <w:overflowPunct/>
              <w:topLinePunct w:val="0"/>
              <w:bidi w:val="0"/>
              <w:snapToGrid/>
              <w:spacing w:line="380" w:lineRule="exact"/>
              <w:ind w:firstLine="0" w:firstLineChars="0"/>
              <w:jc w:val="center"/>
              <w:textAlignment w:val="auto"/>
              <w:rPr>
                <w:rFonts w:hint="eastAsia" w:ascii="方正仿宋_GBK" w:hAnsi="方正仿宋_GBK" w:eastAsia="方正仿宋_GBK" w:cs="方正仿宋_GBK"/>
                <w:sz w:val="24"/>
                <w:szCs w:val="24"/>
                <w:highlight w:val="none"/>
                <w:lang w:val="en-US" w:eastAsia="zh-CN"/>
              </w:rPr>
            </w:pPr>
            <w:r>
              <w:rPr>
                <w:rFonts w:hint="eastAsia" w:ascii="方正仿宋_GBK" w:hAnsi="方正仿宋_GBK" w:eastAsia="方正仿宋_GBK" w:cs="方正仿宋_GBK"/>
                <w:sz w:val="24"/>
                <w:szCs w:val="24"/>
                <w:highlight w:val="none"/>
                <w:lang w:val="en-US" w:eastAsia="zh-CN"/>
              </w:rPr>
              <w:t>相关资料查询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4" w:type="dxa"/>
            <w:vAlign w:val="center"/>
          </w:tcPr>
          <w:p>
            <w:pPr>
              <w:keepNext w:val="0"/>
              <w:keepLines w:val="0"/>
              <w:pageBreakBefore w:val="0"/>
              <w:widowControl/>
              <w:kinsoku/>
              <w:wordWrap/>
              <w:overflowPunct/>
              <w:topLinePunct w:val="0"/>
              <w:bidi w:val="0"/>
              <w:snapToGrid/>
              <w:spacing w:line="380" w:lineRule="exact"/>
              <w:ind w:firstLine="0" w:firstLineChars="0"/>
              <w:jc w:val="center"/>
              <w:textAlignment w:val="auto"/>
              <w:rPr>
                <w:rFonts w:hint="eastAsia" w:ascii="方正仿宋_GBK" w:hAnsi="方正仿宋_GBK" w:eastAsia="方正仿宋_GBK" w:cs="方正仿宋_GBK"/>
                <w:sz w:val="24"/>
                <w:szCs w:val="24"/>
                <w:highlight w:val="none"/>
                <w:lang w:val="en-US" w:eastAsia="zh-CN"/>
              </w:rPr>
            </w:pPr>
            <w:r>
              <w:rPr>
                <w:rFonts w:hint="eastAsia" w:ascii="方正仿宋_GBK" w:hAnsi="方正仿宋_GBK" w:eastAsia="方正仿宋_GBK" w:cs="方正仿宋_GBK"/>
                <w:sz w:val="24"/>
                <w:szCs w:val="24"/>
                <w:highlight w:val="none"/>
                <w:lang w:val="en-US" w:eastAsia="zh-CN"/>
              </w:rPr>
              <w:t>8</w:t>
            </w:r>
          </w:p>
        </w:tc>
        <w:tc>
          <w:tcPr>
            <w:tcW w:w="2362" w:type="dxa"/>
            <w:vMerge w:val="continue"/>
            <w:vAlign w:val="center"/>
          </w:tcPr>
          <w:p>
            <w:pPr>
              <w:keepNext w:val="0"/>
              <w:keepLines w:val="0"/>
              <w:pageBreakBefore w:val="0"/>
              <w:widowControl/>
              <w:kinsoku/>
              <w:wordWrap/>
              <w:overflowPunct/>
              <w:topLinePunct w:val="0"/>
              <w:bidi w:val="0"/>
              <w:snapToGrid/>
              <w:spacing w:line="380" w:lineRule="exact"/>
              <w:ind w:firstLine="0" w:firstLineChars="0"/>
              <w:jc w:val="center"/>
              <w:textAlignment w:val="auto"/>
              <w:rPr>
                <w:rFonts w:hint="eastAsia" w:ascii="方正仿宋_GBK" w:hAnsi="方正仿宋_GBK" w:eastAsia="方正仿宋_GBK" w:cs="方正仿宋_GBK"/>
                <w:sz w:val="24"/>
                <w:szCs w:val="24"/>
                <w:highlight w:val="none"/>
                <w:lang w:val="en-US" w:eastAsia="zh-CN"/>
              </w:rPr>
            </w:pPr>
          </w:p>
        </w:tc>
        <w:tc>
          <w:tcPr>
            <w:tcW w:w="1136" w:type="dxa"/>
            <w:vAlign w:val="center"/>
          </w:tcPr>
          <w:p>
            <w:pPr>
              <w:keepNext w:val="0"/>
              <w:keepLines w:val="0"/>
              <w:pageBreakBefore w:val="0"/>
              <w:widowControl/>
              <w:kinsoku/>
              <w:wordWrap/>
              <w:overflowPunct/>
              <w:topLinePunct w:val="0"/>
              <w:bidi w:val="0"/>
              <w:snapToGrid/>
              <w:spacing w:line="380" w:lineRule="exact"/>
              <w:ind w:firstLine="0" w:firstLineChars="0"/>
              <w:jc w:val="center"/>
              <w:textAlignment w:val="auto"/>
              <w:rPr>
                <w:rFonts w:hint="default" w:ascii="方正仿宋_GBK" w:hAnsi="方正仿宋_GBK" w:eastAsia="方正仿宋_GBK" w:cs="方正仿宋_GBK"/>
                <w:sz w:val="24"/>
                <w:szCs w:val="24"/>
                <w:highlight w:val="none"/>
                <w:lang w:val="en-US" w:eastAsia="zh-CN"/>
              </w:rPr>
            </w:pPr>
            <w:r>
              <w:rPr>
                <w:rFonts w:hint="eastAsia" w:ascii="方正仿宋_GBK" w:hAnsi="方正仿宋_GBK" w:eastAsia="方正仿宋_GBK" w:cs="方正仿宋_GBK"/>
                <w:sz w:val="24"/>
                <w:szCs w:val="24"/>
                <w:highlight w:val="none"/>
                <w:lang w:val="en-US" w:eastAsia="zh-CN"/>
              </w:rPr>
              <w:t>吕  红</w:t>
            </w:r>
          </w:p>
        </w:tc>
        <w:tc>
          <w:tcPr>
            <w:tcW w:w="1725" w:type="dxa"/>
            <w:vAlign w:val="center"/>
          </w:tcPr>
          <w:p>
            <w:pPr>
              <w:keepNext w:val="0"/>
              <w:keepLines w:val="0"/>
              <w:pageBreakBefore w:val="0"/>
              <w:widowControl/>
              <w:kinsoku/>
              <w:wordWrap/>
              <w:overflowPunct/>
              <w:topLinePunct w:val="0"/>
              <w:bidi w:val="0"/>
              <w:snapToGrid/>
              <w:spacing w:line="380" w:lineRule="exact"/>
              <w:ind w:firstLine="0" w:firstLineChars="0"/>
              <w:jc w:val="center"/>
              <w:textAlignment w:val="auto"/>
              <w:rPr>
                <w:rFonts w:hint="eastAsia" w:ascii="方正仿宋_GBK" w:hAnsi="方正仿宋_GBK" w:eastAsia="方正仿宋_GBK" w:cs="方正仿宋_GBK"/>
                <w:sz w:val="24"/>
                <w:szCs w:val="24"/>
                <w:highlight w:val="none"/>
                <w:lang w:val="en-US" w:eastAsia="zh-CN"/>
              </w:rPr>
            </w:pPr>
            <w:r>
              <w:rPr>
                <w:rFonts w:hint="eastAsia" w:ascii="方正仿宋_GBK" w:hAnsi="方正仿宋_GBK" w:eastAsia="方正仿宋_GBK" w:cs="方正仿宋_GBK"/>
                <w:sz w:val="24"/>
                <w:szCs w:val="24"/>
                <w:highlight w:val="none"/>
                <w:lang w:val="en-US" w:eastAsia="zh-CN"/>
              </w:rPr>
              <w:t>副主任护师</w:t>
            </w:r>
          </w:p>
        </w:tc>
        <w:tc>
          <w:tcPr>
            <w:tcW w:w="2228" w:type="dxa"/>
            <w:vAlign w:val="center"/>
          </w:tcPr>
          <w:p>
            <w:pPr>
              <w:keepNext w:val="0"/>
              <w:keepLines w:val="0"/>
              <w:pageBreakBefore w:val="0"/>
              <w:widowControl/>
              <w:kinsoku/>
              <w:wordWrap/>
              <w:overflowPunct/>
              <w:topLinePunct w:val="0"/>
              <w:bidi w:val="0"/>
              <w:snapToGrid/>
              <w:spacing w:line="380" w:lineRule="exact"/>
              <w:ind w:firstLine="0" w:firstLineChars="0"/>
              <w:jc w:val="center"/>
              <w:textAlignment w:val="auto"/>
              <w:rPr>
                <w:rFonts w:hint="eastAsia" w:ascii="方正仿宋_GBK" w:hAnsi="方正仿宋_GBK" w:eastAsia="方正仿宋_GBK" w:cs="方正仿宋_GBK"/>
                <w:sz w:val="24"/>
                <w:szCs w:val="24"/>
                <w:highlight w:val="none"/>
                <w:lang w:val="en-US" w:eastAsia="zh-CN"/>
              </w:rPr>
            </w:pPr>
            <w:r>
              <w:rPr>
                <w:rFonts w:hint="eastAsia" w:ascii="方正仿宋_GBK" w:hAnsi="方正仿宋_GBK" w:eastAsia="方正仿宋_GBK" w:cs="方正仿宋_GBK"/>
                <w:sz w:val="24"/>
                <w:szCs w:val="24"/>
                <w:highlight w:val="none"/>
                <w:lang w:val="en-US" w:eastAsia="zh-CN"/>
              </w:rPr>
              <w:t>相关资料查询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4" w:type="dxa"/>
            <w:vAlign w:val="center"/>
          </w:tcPr>
          <w:p>
            <w:pPr>
              <w:keepNext w:val="0"/>
              <w:keepLines w:val="0"/>
              <w:pageBreakBefore w:val="0"/>
              <w:widowControl/>
              <w:kinsoku/>
              <w:wordWrap/>
              <w:overflowPunct/>
              <w:topLinePunct w:val="0"/>
              <w:bidi w:val="0"/>
              <w:snapToGrid/>
              <w:spacing w:line="380" w:lineRule="exact"/>
              <w:ind w:firstLine="0" w:firstLineChars="0"/>
              <w:jc w:val="center"/>
              <w:textAlignment w:val="auto"/>
              <w:rPr>
                <w:rFonts w:hint="eastAsia" w:ascii="方正仿宋_GBK" w:hAnsi="方正仿宋_GBK" w:eastAsia="方正仿宋_GBK" w:cs="方正仿宋_GBK"/>
                <w:sz w:val="24"/>
                <w:szCs w:val="24"/>
                <w:highlight w:val="none"/>
                <w:lang w:val="en-US" w:eastAsia="zh-CN"/>
              </w:rPr>
            </w:pPr>
            <w:r>
              <w:rPr>
                <w:rFonts w:hint="eastAsia" w:ascii="方正仿宋_GBK" w:hAnsi="方正仿宋_GBK" w:eastAsia="方正仿宋_GBK" w:cs="方正仿宋_GBK"/>
                <w:sz w:val="24"/>
                <w:szCs w:val="24"/>
                <w:highlight w:val="none"/>
                <w:lang w:val="en-US" w:eastAsia="zh-CN"/>
              </w:rPr>
              <w:t>9</w:t>
            </w:r>
          </w:p>
        </w:tc>
        <w:tc>
          <w:tcPr>
            <w:tcW w:w="2362" w:type="dxa"/>
            <w:vMerge w:val="continue"/>
            <w:vAlign w:val="center"/>
          </w:tcPr>
          <w:p>
            <w:pPr>
              <w:keepNext w:val="0"/>
              <w:keepLines w:val="0"/>
              <w:pageBreakBefore w:val="0"/>
              <w:widowControl/>
              <w:kinsoku/>
              <w:wordWrap/>
              <w:overflowPunct/>
              <w:topLinePunct w:val="0"/>
              <w:bidi w:val="0"/>
              <w:snapToGrid/>
              <w:spacing w:line="380" w:lineRule="exact"/>
              <w:ind w:firstLine="0" w:firstLineChars="0"/>
              <w:jc w:val="center"/>
              <w:textAlignment w:val="auto"/>
              <w:rPr>
                <w:rFonts w:hint="eastAsia" w:ascii="方正仿宋_GBK" w:hAnsi="方正仿宋_GBK" w:eastAsia="方正仿宋_GBK" w:cs="方正仿宋_GBK"/>
                <w:sz w:val="24"/>
                <w:szCs w:val="24"/>
                <w:highlight w:val="none"/>
                <w:lang w:val="en-US" w:eastAsia="zh-CN"/>
              </w:rPr>
            </w:pPr>
          </w:p>
        </w:tc>
        <w:tc>
          <w:tcPr>
            <w:tcW w:w="1136" w:type="dxa"/>
            <w:vAlign w:val="center"/>
          </w:tcPr>
          <w:p>
            <w:pPr>
              <w:keepNext w:val="0"/>
              <w:keepLines w:val="0"/>
              <w:pageBreakBefore w:val="0"/>
              <w:widowControl/>
              <w:kinsoku/>
              <w:wordWrap/>
              <w:overflowPunct/>
              <w:topLinePunct w:val="0"/>
              <w:bidi w:val="0"/>
              <w:snapToGrid/>
              <w:spacing w:line="380" w:lineRule="exact"/>
              <w:ind w:firstLine="0" w:firstLineChars="0"/>
              <w:jc w:val="center"/>
              <w:textAlignment w:val="auto"/>
              <w:rPr>
                <w:rFonts w:hint="eastAsia" w:ascii="方正仿宋_GBK" w:hAnsi="方正仿宋_GBK" w:eastAsia="方正仿宋_GBK" w:cs="方正仿宋_GBK"/>
                <w:sz w:val="24"/>
                <w:szCs w:val="24"/>
                <w:highlight w:val="none"/>
                <w:lang w:val="en-US" w:eastAsia="zh-CN"/>
              </w:rPr>
            </w:pPr>
            <w:r>
              <w:rPr>
                <w:rFonts w:hint="eastAsia" w:ascii="方正仿宋_GBK" w:hAnsi="方正仿宋_GBK" w:eastAsia="方正仿宋_GBK" w:cs="方正仿宋_GBK"/>
                <w:sz w:val="24"/>
                <w:szCs w:val="24"/>
                <w:highlight w:val="none"/>
                <w:lang w:val="en-US" w:eastAsia="zh-CN"/>
              </w:rPr>
              <w:t>杨  光</w:t>
            </w:r>
          </w:p>
        </w:tc>
        <w:tc>
          <w:tcPr>
            <w:tcW w:w="1725" w:type="dxa"/>
            <w:vAlign w:val="center"/>
          </w:tcPr>
          <w:p>
            <w:pPr>
              <w:keepNext w:val="0"/>
              <w:keepLines w:val="0"/>
              <w:pageBreakBefore w:val="0"/>
              <w:widowControl/>
              <w:kinsoku/>
              <w:wordWrap/>
              <w:overflowPunct/>
              <w:topLinePunct w:val="0"/>
              <w:bidi w:val="0"/>
              <w:snapToGrid/>
              <w:spacing w:line="380" w:lineRule="exact"/>
              <w:ind w:firstLine="0" w:firstLineChars="0"/>
              <w:jc w:val="center"/>
              <w:textAlignment w:val="auto"/>
              <w:rPr>
                <w:rFonts w:hint="eastAsia" w:ascii="方正仿宋_GBK" w:hAnsi="方正仿宋_GBK" w:eastAsia="方正仿宋_GBK" w:cs="方正仿宋_GBK"/>
                <w:sz w:val="24"/>
                <w:szCs w:val="24"/>
                <w:highlight w:val="none"/>
                <w:lang w:val="en-US" w:eastAsia="zh-CN"/>
              </w:rPr>
            </w:pPr>
            <w:r>
              <w:rPr>
                <w:rFonts w:hint="eastAsia" w:ascii="方正仿宋_GBK" w:hAnsi="方正仿宋_GBK" w:eastAsia="方正仿宋_GBK" w:cs="方正仿宋_GBK"/>
                <w:sz w:val="24"/>
                <w:szCs w:val="24"/>
                <w:highlight w:val="none"/>
                <w:lang w:val="en-US" w:eastAsia="zh-CN"/>
              </w:rPr>
              <w:t>主管护师</w:t>
            </w:r>
          </w:p>
        </w:tc>
        <w:tc>
          <w:tcPr>
            <w:tcW w:w="2228" w:type="dxa"/>
            <w:vAlign w:val="center"/>
          </w:tcPr>
          <w:p>
            <w:pPr>
              <w:keepNext w:val="0"/>
              <w:keepLines w:val="0"/>
              <w:pageBreakBefore w:val="0"/>
              <w:widowControl/>
              <w:kinsoku/>
              <w:wordWrap/>
              <w:overflowPunct/>
              <w:topLinePunct w:val="0"/>
              <w:bidi w:val="0"/>
              <w:snapToGrid/>
              <w:spacing w:line="380" w:lineRule="exact"/>
              <w:ind w:firstLine="0" w:firstLineChars="0"/>
              <w:jc w:val="center"/>
              <w:textAlignment w:val="auto"/>
              <w:rPr>
                <w:rFonts w:hint="eastAsia" w:ascii="方正仿宋_GBK" w:hAnsi="方正仿宋_GBK" w:eastAsia="方正仿宋_GBK" w:cs="方正仿宋_GBK"/>
                <w:sz w:val="24"/>
                <w:szCs w:val="24"/>
                <w:highlight w:val="none"/>
                <w:lang w:val="en-US" w:eastAsia="zh-CN"/>
              </w:rPr>
            </w:pPr>
            <w:r>
              <w:rPr>
                <w:rFonts w:hint="eastAsia" w:ascii="方正仿宋_GBK" w:hAnsi="方正仿宋_GBK" w:eastAsia="方正仿宋_GBK" w:cs="方正仿宋_GBK"/>
                <w:sz w:val="24"/>
                <w:szCs w:val="24"/>
                <w:highlight w:val="none"/>
                <w:lang w:val="en-US" w:eastAsia="zh-CN"/>
              </w:rPr>
              <w:t>相关资料查询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4" w:type="dxa"/>
            <w:vAlign w:val="center"/>
          </w:tcPr>
          <w:p>
            <w:pPr>
              <w:keepNext w:val="0"/>
              <w:keepLines w:val="0"/>
              <w:pageBreakBefore w:val="0"/>
              <w:widowControl/>
              <w:kinsoku/>
              <w:wordWrap/>
              <w:overflowPunct/>
              <w:topLinePunct w:val="0"/>
              <w:bidi w:val="0"/>
              <w:snapToGrid/>
              <w:spacing w:line="380" w:lineRule="exact"/>
              <w:ind w:firstLine="0" w:firstLineChars="0"/>
              <w:jc w:val="center"/>
              <w:textAlignment w:val="auto"/>
              <w:rPr>
                <w:rFonts w:hint="eastAsia" w:ascii="方正仿宋_GBK" w:hAnsi="方正仿宋_GBK" w:eastAsia="方正仿宋_GBK" w:cs="方正仿宋_GBK"/>
                <w:sz w:val="24"/>
                <w:szCs w:val="24"/>
                <w:highlight w:val="none"/>
                <w:lang w:val="en-US" w:eastAsia="zh-CN"/>
              </w:rPr>
            </w:pPr>
            <w:r>
              <w:rPr>
                <w:rFonts w:hint="eastAsia" w:ascii="方正仿宋_GBK" w:hAnsi="方正仿宋_GBK" w:eastAsia="方正仿宋_GBK" w:cs="方正仿宋_GBK"/>
                <w:sz w:val="24"/>
                <w:szCs w:val="24"/>
                <w:highlight w:val="none"/>
                <w:lang w:val="en-US" w:eastAsia="zh-CN"/>
              </w:rPr>
              <w:t>10</w:t>
            </w:r>
          </w:p>
        </w:tc>
        <w:tc>
          <w:tcPr>
            <w:tcW w:w="2362" w:type="dxa"/>
            <w:vMerge w:val="continue"/>
            <w:vAlign w:val="center"/>
          </w:tcPr>
          <w:p>
            <w:pPr>
              <w:keepNext w:val="0"/>
              <w:keepLines w:val="0"/>
              <w:pageBreakBefore w:val="0"/>
              <w:widowControl/>
              <w:kinsoku/>
              <w:wordWrap/>
              <w:overflowPunct/>
              <w:topLinePunct w:val="0"/>
              <w:bidi w:val="0"/>
              <w:snapToGrid/>
              <w:spacing w:line="380" w:lineRule="exact"/>
              <w:ind w:firstLine="0" w:firstLineChars="0"/>
              <w:jc w:val="center"/>
              <w:textAlignment w:val="auto"/>
              <w:rPr>
                <w:rFonts w:hint="eastAsia" w:ascii="方正仿宋_GBK" w:hAnsi="方正仿宋_GBK" w:eastAsia="方正仿宋_GBK" w:cs="方正仿宋_GBK"/>
                <w:sz w:val="24"/>
                <w:szCs w:val="24"/>
                <w:highlight w:val="none"/>
                <w:lang w:val="en-US" w:eastAsia="zh-CN"/>
              </w:rPr>
            </w:pPr>
          </w:p>
        </w:tc>
        <w:tc>
          <w:tcPr>
            <w:tcW w:w="1136" w:type="dxa"/>
            <w:vAlign w:val="center"/>
          </w:tcPr>
          <w:p>
            <w:pPr>
              <w:keepNext w:val="0"/>
              <w:keepLines w:val="0"/>
              <w:pageBreakBefore w:val="0"/>
              <w:widowControl/>
              <w:kinsoku/>
              <w:wordWrap/>
              <w:overflowPunct/>
              <w:topLinePunct w:val="0"/>
              <w:bidi w:val="0"/>
              <w:snapToGrid/>
              <w:spacing w:line="380" w:lineRule="exact"/>
              <w:ind w:firstLine="0" w:firstLineChars="0"/>
              <w:jc w:val="center"/>
              <w:textAlignment w:val="auto"/>
              <w:rPr>
                <w:rFonts w:hint="eastAsia" w:ascii="方正仿宋_GBK" w:hAnsi="方正仿宋_GBK" w:eastAsia="方正仿宋_GBK" w:cs="方正仿宋_GBK"/>
                <w:sz w:val="24"/>
                <w:szCs w:val="24"/>
                <w:highlight w:val="none"/>
                <w:lang w:val="en-US" w:eastAsia="zh-CN"/>
              </w:rPr>
            </w:pPr>
            <w:r>
              <w:rPr>
                <w:rFonts w:hint="eastAsia" w:ascii="方正仿宋_GBK" w:hAnsi="方正仿宋_GBK" w:eastAsia="方正仿宋_GBK" w:cs="方正仿宋_GBK"/>
                <w:sz w:val="24"/>
                <w:szCs w:val="24"/>
                <w:highlight w:val="none"/>
                <w:lang w:val="en-US" w:eastAsia="zh-CN"/>
              </w:rPr>
              <w:t>张  浩</w:t>
            </w:r>
          </w:p>
        </w:tc>
        <w:tc>
          <w:tcPr>
            <w:tcW w:w="1725" w:type="dxa"/>
            <w:vAlign w:val="center"/>
          </w:tcPr>
          <w:p>
            <w:pPr>
              <w:keepNext w:val="0"/>
              <w:keepLines w:val="0"/>
              <w:pageBreakBefore w:val="0"/>
              <w:widowControl/>
              <w:kinsoku/>
              <w:wordWrap/>
              <w:overflowPunct/>
              <w:topLinePunct w:val="0"/>
              <w:bidi w:val="0"/>
              <w:snapToGrid/>
              <w:spacing w:line="380" w:lineRule="exact"/>
              <w:ind w:firstLine="0" w:firstLineChars="0"/>
              <w:jc w:val="center"/>
              <w:textAlignment w:val="auto"/>
              <w:rPr>
                <w:rFonts w:hint="eastAsia" w:ascii="方正仿宋_GBK" w:hAnsi="方正仿宋_GBK" w:eastAsia="方正仿宋_GBK" w:cs="方正仿宋_GBK"/>
                <w:sz w:val="24"/>
                <w:szCs w:val="24"/>
                <w:highlight w:val="none"/>
                <w:lang w:val="en-US" w:eastAsia="zh-CN"/>
              </w:rPr>
            </w:pPr>
            <w:r>
              <w:rPr>
                <w:rFonts w:hint="eastAsia" w:ascii="方正仿宋_GBK" w:hAnsi="方正仿宋_GBK" w:eastAsia="方正仿宋_GBK" w:cs="方正仿宋_GBK"/>
                <w:sz w:val="24"/>
                <w:szCs w:val="24"/>
                <w:highlight w:val="none"/>
                <w:lang w:val="en-US" w:eastAsia="zh-CN"/>
              </w:rPr>
              <w:t>主管护师</w:t>
            </w:r>
          </w:p>
        </w:tc>
        <w:tc>
          <w:tcPr>
            <w:tcW w:w="2228" w:type="dxa"/>
            <w:vAlign w:val="center"/>
          </w:tcPr>
          <w:p>
            <w:pPr>
              <w:keepNext w:val="0"/>
              <w:keepLines w:val="0"/>
              <w:pageBreakBefore w:val="0"/>
              <w:widowControl/>
              <w:kinsoku/>
              <w:wordWrap/>
              <w:overflowPunct/>
              <w:topLinePunct w:val="0"/>
              <w:bidi w:val="0"/>
              <w:snapToGrid/>
              <w:spacing w:line="380" w:lineRule="exact"/>
              <w:ind w:firstLine="0" w:firstLineChars="0"/>
              <w:jc w:val="center"/>
              <w:textAlignment w:val="auto"/>
              <w:rPr>
                <w:rFonts w:hint="eastAsia" w:ascii="方正仿宋_GBK" w:hAnsi="方正仿宋_GBK" w:eastAsia="方正仿宋_GBK" w:cs="方正仿宋_GBK"/>
                <w:sz w:val="24"/>
                <w:szCs w:val="24"/>
                <w:highlight w:val="none"/>
                <w:lang w:val="en-US" w:eastAsia="zh-CN"/>
              </w:rPr>
            </w:pPr>
            <w:r>
              <w:rPr>
                <w:rFonts w:hint="eastAsia" w:ascii="方正仿宋_GBK" w:hAnsi="方正仿宋_GBK" w:eastAsia="方正仿宋_GBK" w:cs="方正仿宋_GBK"/>
                <w:sz w:val="24"/>
                <w:szCs w:val="24"/>
                <w:highlight w:val="none"/>
                <w:lang w:val="en-US" w:eastAsia="zh-CN"/>
              </w:rPr>
              <w:t>相关资料查询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4" w:type="dxa"/>
            <w:vAlign w:val="center"/>
          </w:tcPr>
          <w:p>
            <w:pPr>
              <w:keepNext w:val="0"/>
              <w:keepLines w:val="0"/>
              <w:pageBreakBefore w:val="0"/>
              <w:widowControl/>
              <w:kinsoku/>
              <w:wordWrap/>
              <w:overflowPunct/>
              <w:topLinePunct w:val="0"/>
              <w:bidi w:val="0"/>
              <w:snapToGrid/>
              <w:spacing w:line="380" w:lineRule="exact"/>
              <w:ind w:firstLine="0" w:firstLineChars="0"/>
              <w:jc w:val="center"/>
              <w:textAlignment w:val="auto"/>
              <w:rPr>
                <w:rFonts w:hint="eastAsia" w:ascii="方正仿宋_GBK" w:hAnsi="方正仿宋_GBK" w:eastAsia="方正仿宋_GBK" w:cs="方正仿宋_GBK"/>
                <w:sz w:val="24"/>
                <w:szCs w:val="24"/>
                <w:highlight w:val="none"/>
                <w:lang w:val="en-US" w:eastAsia="zh-CN"/>
              </w:rPr>
            </w:pPr>
            <w:r>
              <w:rPr>
                <w:rFonts w:hint="eastAsia" w:ascii="方正仿宋_GBK" w:hAnsi="方正仿宋_GBK" w:eastAsia="方正仿宋_GBK" w:cs="方正仿宋_GBK"/>
                <w:sz w:val="24"/>
                <w:szCs w:val="24"/>
                <w:highlight w:val="none"/>
                <w:lang w:val="en-US" w:eastAsia="zh-CN"/>
              </w:rPr>
              <w:t>11</w:t>
            </w:r>
          </w:p>
        </w:tc>
        <w:tc>
          <w:tcPr>
            <w:tcW w:w="2362" w:type="dxa"/>
            <w:vMerge w:val="continue"/>
            <w:vAlign w:val="center"/>
          </w:tcPr>
          <w:p>
            <w:pPr>
              <w:keepNext w:val="0"/>
              <w:keepLines w:val="0"/>
              <w:pageBreakBefore w:val="0"/>
              <w:widowControl/>
              <w:kinsoku/>
              <w:wordWrap/>
              <w:overflowPunct/>
              <w:topLinePunct w:val="0"/>
              <w:bidi w:val="0"/>
              <w:snapToGrid/>
              <w:spacing w:line="380" w:lineRule="exact"/>
              <w:ind w:firstLine="0" w:firstLineChars="0"/>
              <w:jc w:val="center"/>
              <w:textAlignment w:val="auto"/>
              <w:rPr>
                <w:rFonts w:hint="eastAsia" w:ascii="方正仿宋_GBK" w:hAnsi="方正仿宋_GBK" w:eastAsia="方正仿宋_GBK" w:cs="方正仿宋_GBK"/>
                <w:sz w:val="24"/>
                <w:szCs w:val="24"/>
                <w:highlight w:val="none"/>
                <w:lang w:val="en-US" w:eastAsia="zh-CN"/>
              </w:rPr>
            </w:pPr>
          </w:p>
        </w:tc>
        <w:tc>
          <w:tcPr>
            <w:tcW w:w="1136" w:type="dxa"/>
            <w:vAlign w:val="center"/>
          </w:tcPr>
          <w:p>
            <w:pPr>
              <w:keepNext w:val="0"/>
              <w:keepLines w:val="0"/>
              <w:pageBreakBefore w:val="0"/>
              <w:widowControl/>
              <w:kinsoku/>
              <w:wordWrap/>
              <w:overflowPunct/>
              <w:topLinePunct w:val="0"/>
              <w:bidi w:val="0"/>
              <w:snapToGrid/>
              <w:spacing w:line="380" w:lineRule="exact"/>
              <w:ind w:firstLine="0" w:firstLineChars="0"/>
              <w:jc w:val="center"/>
              <w:textAlignment w:val="auto"/>
              <w:rPr>
                <w:rFonts w:hint="eastAsia" w:ascii="方正仿宋_GBK" w:hAnsi="方正仿宋_GBK" w:eastAsia="方正仿宋_GBK" w:cs="方正仿宋_GBK"/>
                <w:sz w:val="24"/>
                <w:szCs w:val="24"/>
                <w:highlight w:val="none"/>
                <w:lang w:val="en-US" w:eastAsia="zh-CN"/>
              </w:rPr>
            </w:pPr>
            <w:r>
              <w:rPr>
                <w:rFonts w:hint="eastAsia" w:ascii="方正仿宋_GBK" w:hAnsi="方正仿宋_GBK" w:eastAsia="方正仿宋_GBK" w:cs="方正仿宋_GBK"/>
                <w:sz w:val="24"/>
                <w:szCs w:val="24"/>
                <w:highlight w:val="none"/>
                <w:lang w:val="en-US" w:eastAsia="zh-CN"/>
              </w:rPr>
              <w:t>俞  瑾</w:t>
            </w:r>
          </w:p>
        </w:tc>
        <w:tc>
          <w:tcPr>
            <w:tcW w:w="1725" w:type="dxa"/>
            <w:vAlign w:val="center"/>
          </w:tcPr>
          <w:p>
            <w:pPr>
              <w:keepNext w:val="0"/>
              <w:keepLines w:val="0"/>
              <w:pageBreakBefore w:val="0"/>
              <w:widowControl/>
              <w:kinsoku/>
              <w:wordWrap/>
              <w:overflowPunct/>
              <w:topLinePunct w:val="0"/>
              <w:bidi w:val="0"/>
              <w:snapToGrid/>
              <w:spacing w:line="380" w:lineRule="exact"/>
              <w:ind w:firstLine="0" w:firstLineChars="0"/>
              <w:jc w:val="center"/>
              <w:textAlignment w:val="auto"/>
              <w:rPr>
                <w:rFonts w:hint="eastAsia" w:ascii="方正仿宋_GBK" w:hAnsi="方正仿宋_GBK" w:eastAsia="方正仿宋_GBK" w:cs="方正仿宋_GBK"/>
                <w:sz w:val="24"/>
                <w:szCs w:val="24"/>
                <w:highlight w:val="none"/>
                <w:lang w:val="en-US" w:eastAsia="zh-CN"/>
              </w:rPr>
            </w:pPr>
            <w:r>
              <w:rPr>
                <w:rFonts w:hint="eastAsia" w:ascii="方正仿宋_GBK" w:hAnsi="方正仿宋_GBK" w:eastAsia="方正仿宋_GBK" w:cs="方正仿宋_GBK"/>
                <w:sz w:val="24"/>
                <w:szCs w:val="24"/>
                <w:highlight w:val="none"/>
                <w:lang w:val="en-US" w:eastAsia="zh-CN"/>
              </w:rPr>
              <w:t>主管护师</w:t>
            </w:r>
          </w:p>
        </w:tc>
        <w:tc>
          <w:tcPr>
            <w:tcW w:w="2228" w:type="dxa"/>
            <w:vAlign w:val="center"/>
          </w:tcPr>
          <w:p>
            <w:pPr>
              <w:keepNext w:val="0"/>
              <w:keepLines w:val="0"/>
              <w:pageBreakBefore w:val="0"/>
              <w:widowControl/>
              <w:kinsoku/>
              <w:wordWrap/>
              <w:overflowPunct/>
              <w:topLinePunct w:val="0"/>
              <w:bidi w:val="0"/>
              <w:snapToGrid/>
              <w:spacing w:line="380" w:lineRule="exact"/>
              <w:ind w:firstLine="0" w:firstLineChars="0"/>
              <w:jc w:val="center"/>
              <w:textAlignment w:val="auto"/>
              <w:rPr>
                <w:rFonts w:hint="eastAsia" w:ascii="方正仿宋_GBK" w:hAnsi="方正仿宋_GBK" w:eastAsia="方正仿宋_GBK" w:cs="方正仿宋_GBK"/>
                <w:sz w:val="24"/>
                <w:szCs w:val="24"/>
                <w:highlight w:val="none"/>
                <w:lang w:val="en-US" w:eastAsia="zh-CN"/>
              </w:rPr>
            </w:pPr>
            <w:r>
              <w:rPr>
                <w:rFonts w:hint="eastAsia" w:ascii="方正仿宋_GBK" w:hAnsi="方正仿宋_GBK" w:eastAsia="方正仿宋_GBK" w:cs="方正仿宋_GBK"/>
                <w:sz w:val="24"/>
                <w:szCs w:val="24"/>
                <w:highlight w:val="none"/>
                <w:lang w:val="en-US" w:eastAsia="zh-CN"/>
              </w:rPr>
              <w:t>相关资料查询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4" w:type="dxa"/>
            <w:vAlign w:val="center"/>
          </w:tcPr>
          <w:p>
            <w:pPr>
              <w:keepNext w:val="0"/>
              <w:keepLines w:val="0"/>
              <w:pageBreakBefore w:val="0"/>
              <w:widowControl/>
              <w:kinsoku/>
              <w:wordWrap/>
              <w:overflowPunct/>
              <w:topLinePunct w:val="0"/>
              <w:bidi w:val="0"/>
              <w:snapToGrid/>
              <w:spacing w:line="380" w:lineRule="exact"/>
              <w:ind w:firstLine="0" w:firstLineChars="0"/>
              <w:jc w:val="center"/>
              <w:textAlignment w:val="auto"/>
              <w:rPr>
                <w:rFonts w:hint="eastAsia" w:ascii="方正仿宋_GBK" w:hAnsi="方正仿宋_GBK" w:eastAsia="方正仿宋_GBK" w:cs="方正仿宋_GBK"/>
                <w:sz w:val="24"/>
                <w:szCs w:val="24"/>
                <w:highlight w:val="none"/>
                <w:lang w:val="en-US" w:eastAsia="zh-CN"/>
              </w:rPr>
            </w:pPr>
            <w:r>
              <w:rPr>
                <w:rFonts w:hint="eastAsia" w:ascii="方正仿宋_GBK" w:hAnsi="方正仿宋_GBK" w:eastAsia="方正仿宋_GBK" w:cs="方正仿宋_GBK"/>
                <w:sz w:val="24"/>
                <w:szCs w:val="24"/>
                <w:highlight w:val="none"/>
                <w:lang w:val="en-US" w:eastAsia="zh-CN"/>
              </w:rPr>
              <w:t>12</w:t>
            </w:r>
          </w:p>
        </w:tc>
        <w:tc>
          <w:tcPr>
            <w:tcW w:w="2362" w:type="dxa"/>
            <w:vMerge w:val="continue"/>
            <w:vAlign w:val="center"/>
          </w:tcPr>
          <w:p>
            <w:pPr>
              <w:keepNext w:val="0"/>
              <w:keepLines w:val="0"/>
              <w:pageBreakBefore w:val="0"/>
              <w:widowControl/>
              <w:kinsoku/>
              <w:wordWrap/>
              <w:overflowPunct/>
              <w:topLinePunct w:val="0"/>
              <w:bidi w:val="0"/>
              <w:snapToGrid/>
              <w:spacing w:line="380" w:lineRule="exact"/>
              <w:ind w:firstLine="0" w:firstLineChars="0"/>
              <w:jc w:val="center"/>
              <w:textAlignment w:val="auto"/>
              <w:rPr>
                <w:rFonts w:hint="eastAsia" w:ascii="方正仿宋_GBK" w:hAnsi="方正仿宋_GBK" w:eastAsia="方正仿宋_GBK" w:cs="方正仿宋_GBK"/>
                <w:sz w:val="24"/>
                <w:szCs w:val="24"/>
                <w:highlight w:val="none"/>
                <w:lang w:val="en-US" w:eastAsia="zh-CN"/>
              </w:rPr>
            </w:pPr>
          </w:p>
        </w:tc>
        <w:tc>
          <w:tcPr>
            <w:tcW w:w="1136" w:type="dxa"/>
            <w:vAlign w:val="center"/>
          </w:tcPr>
          <w:p>
            <w:pPr>
              <w:keepNext w:val="0"/>
              <w:keepLines w:val="0"/>
              <w:pageBreakBefore w:val="0"/>
              <w:widowControl/>
              <w:kinsoku/>
              <w:wordWrap/>
              <w:overflowPunct/>
              <w:topLinePunct w:val="0"/>
              <w:bidi w:val="0"/>
              <w:snapToGrid/>
              <w:spacing w:line="380" w:lineRule="exact"/>
              <w:ind w:firstLine="0" w:firstLineChars="0"/>
              <w:jc w:val="center"/>
              <w:textAlignment w:val="auto"/>
              <w:rPr>
                <w:rFonts w:hint="eastAsia" w:ascii="方正仿宋_GBK" w:hAnsi="方正仿宋_GBK" w:eastAsia="方正仿宋_GBK" w:cs="方正仿宋_GBK"/>
                <w:sz w:val="24"/>
                <w:szCs w:val="24"/>
                <w:highlight w:val="none"/>
                <w:lang w:val="en-US" w:eastAsia="zh-CN"/>
              </w:rPr>
            </w:pPr>
            <w:r>
              <w:rPr>
                <w:rFonts w:hint="eastAsia" w:ascii="方正仿宋_GBK" w:hAnsi="方正仿宋_GBK" w:eastAsia="方正仿宋_GBK" w:cs="方正仿宋_GBK"/>
                <w:sz w:val="24"/>
                <w:szCs w:val="24"/>
                <w:highlight w:val="none"/>
                <w:lang w:val="en-US" w:eastAsia="zh-CN"/>
              </w:rPr>
              <w:t>阚小华</w:t>
            </w:r>
          </w:p>
        </w:tc>
        <w:tc>
          <w:tcPr>
            <w:tcW w:w="1725" w:type="dxa"/>
            <w:vAlign w:val="center"/>
          </w:tcPr>
          <w:p>
            <w:pPr>
              <w:keepNext w:val="0"/>
              <w:keepLines w:val="0"/>
              <w:pageBreakBefore w:val="0"/>
              <w:widowControl/>
              <w:kinsoku/>
              <w:wordWrap/>
              <w:overflowPunct/>
              <w:topLinePunct w:val="0"/>
              <w:bidi w:val="0"/>
              <w:snapToGrid/>
              <w:spacing w:line="380" w:lineRule="exact"/>
              <w:ind w:firstLine="0" w:firstLineChars="0"/>
              <w:jc w:val="center"/>
              <w:textAlignment w:val="auto"/>
              <w:rPr>
                <w:rFonts w:hint="eastAsia" w:ascii="方正仿宋_GBK" w:hAnsi="方正仿宋_GBK" w:eastAsia="方正仿宋_GBK" w:cs="方正仿宋_GBK"/>
                <w:sz w:val="24"/>
                <w:szCs w:val="24"/>
                <w:highlight w:val="none"/>
                <w:lang w:val="en-US" w:eastAsia="zh-CN"/>
              </w:rPr>
            </w:pPr>
            <w:r>
              <w:rPr>
                <w:rFonts w:hint="eastAsia" w:ascii="方正仿宋_GBK" w:hAnsi="方正仿宋_GBK" w:eastAsia="方正仿宋_GBK" w:cs="方正仿宋_GBK"/>
                <w:sz w:val="24"/>
                <w:szCs w:val="24"/>
                <w:highlight w:val="none"/>
                <w:lang w:val="en-US" w:eastAsia="zh-CN"/>
              </w:rPr>
              <w:t>主管护师</w:t>
            </w:r>
          </w:p>
        </w:tc>
        <w:tc>
          <w:tcPr>
            <w:tcW w:w="2228" w:type="dxa"/>
            <w:vAlign w:val="center"/>
          </w:tcPr>
          <w:p>
            <w:pPr>
              <w:keepNext w:val="0"/>
              <w:keepLines w:val="0"/>
              <w:pageBreakBefore w:val="0"/>
              <w:widowControl/>
              <w:kinsoku/>
              <w:wordWrap/>
              <w:overflowPunct/>
              <w:topLinePunct w:val="0"/>
              <w:bidi w:val="0"/>
              <w:snapToGrid/>
              <w:spacing w:line="380" w:lineRule="exact"/>
              <w:ind w:firstLine="0" w:firstLineChars="0"/>
              <w:jc w:val="center"/>
              <w:textAlignment w:val="auto"/>
              <w:rPr>
                <w:rFonts w:hint="eastAsia" w:ascii="方正仿宋_GBK" w:hAnsi="方正仿宋_GBK" w:eastAsia="方正仿宋_GBK" w:cs="方正仿宋_GBK"/>
                <w:sz w:val="24"/>
                <w:szCs w:val="24"/>
                <w:highlight w:val="none"/>
                <w:lang w:val="en-US" w:eastAsia="zh-CN"/>
              </w:rPr>
            </w:pPr>
            <w:r>
              <w:rPr>
                <w:rFonts w:hint="eastAsia" w:ascii="方正仿宋_GBK" w:hAnsi="方正仿宋_GBK" w:eastAsia="方正仿宋_GBK" w:cs="方正仿宋_GBK"/>
                <w:sz w:val="24"/>
                <w:szCs w:val="24"/>
                <w:highlight w:val="none"/>
                <w:lang w:val="en-US" w:eastAsia="zh-CN"/>
              </w:rPr>
              <w:t>相关资料查询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4" w:type="dxa"/>
            <w:vAlign w:val="center"/>
          </w:tcPr>
          <w:p>
            <w:pPr>
              <w:keepNext w:val="0"/>
              <w:keepLines w:val="0"/>
              <w:pageBreakBefore w:val="0"/>
              <w:widowControl/>
              <w:kinsoku/>
              <w:wordWrap/>
              <w:overflowPunct/>
              <w:topLinePunct w:val="0"/>
              <w:bidi w:val="0"/>
              <w:snapToGrid/>
              <w:spacing w:line="380" w:lineRule="exact"/>
              <w:ind w:firstLine="0" w:firstLineChars="0"/>
              <w:jc w:val="center"/>
              <w:textAlignment w:val="auto"/>
              <w:rPr>
                <w:rFonts w:hint="eastAsia" w:ascii="方正仿宋_GBK" w:hAnsi="方正仿宋_GBK" w:eastAsia="方正仿宋_GBK" w:cs="方正仿宋_GBK"/>
                <w:sz w:val="24"/>
                <w:szCs w:val="24"/>
                <w:highlight w:val="none"/>
                <w:lang w:val="en-US" w:eastAsia="zh-CN"/>
              </w:rPr>
            </w:pPr>
            <w:r>
              <w:rPr>
                <w:rFonts w:hint="eastAsia" w:ascii="方正仿宋_GBK" w:hAnsi="方正仿宋_GBK" w:eastAsia="方正仿宋_GBK" w:cs="方正仿宋_GBK"/>
                <w:sz w:val="24"/>
                <w:szCs w:val="24"/>
                <w:highlight w:val="none"/>
                <w:lang w:val="en-US" w:eastAsia="zh-CN"/>
              </w:rPr>
              <w:t>13</w:t>
            </w:r>
          </w:p>
        </w:tc>
        <w:tc>
          <w:tcPr>
            <w:tcW w:w="2362" w:type="dxa"/>
            <w:vMerge w:val="restart"/>
            <w:vAlign w:val="center"/>
          </w:tcPr>
          <w:p>
            <w:pPr>
              <w:keepNext w:val="0"/>
              <w:keepLines w:val="0"/>
              <w:pageBreakBefore w:val="0"/>
              <w:widowControl/>
              <w:kinsoku/>
              <w:wordWrap/>
              <w:overflowPunct/>
              <w:topLinePunct w:val="0"/>
              <w:bidi w:val="0"/>
              <w:snapToGrid/>
              <w:spacing w:line="380" w:lineRule="exact"/>
              <w:ind w:firstLine="0" w:firstLineChars="0"/>
              <w:jc w:val="center"/>
              <w:textAlignment w:val="auto"/>
              <w:rPr>
                <w:rFonts w:hint="eastAsia" w:ascii="方正仿宋_GBK" w:hAnsi="方正仿宋_GBK" w:eastAsia="方正仿宋_GBK" w:cs="方正仿宋_GBK"/>
                <w:sz w:val="24"/>
                <w:szCs w:val="24"/>
                <w:highlight w:val="none"/>
                <w:lang w:val="en-US" w:eastAsia="zh-CN"/>
              </w:rPr>
            </w:pPr>
            <w:r>
              <w:rPr>
                <w:rFonts w:hint="eastAsia" w:ascii="方正仿宋_GBK" w:hAnsi="方正仿宋_GBK" w:eastAsia="方正仿宋_GBK" w:cs="方正仿宋_GBK"/>
                <w:sz w:val="24"/>
                <w:szCs w:val="24"/>
                <w:highlight w:val="none"/>
                <w:lang w:val="en-US" w:eastAsia="zh-CN"/>
              </w:rPr>
              <w:t>江苏省人民医院</w:t>
            </w:r>
          </w:p>
        </w:tc>
        <w:tc>
          <w:tcPr>
            <w:tcW w:w="1136" w:type="dxa"/>
            <w:vAlign w:val="center"/>
          </w:tcPr>
          <w:p>
            <w:pPr>
              <w:keepNext w:val="0"/>
              <w:keepLines w:val="0"/>
              <w:pageBreakBefore w:val="0"/>
              <w:widowControl/>
              <w:kinsoku/>
              <w:wordWrap/>
              <w:overflowPunct/>
              <w:topLinePunct w:val="0"/>
              <w:bidi w:val="0"/>
              <w:snapToGrid/>
              <w:spacing w:line="380" w:lineRule="exact"/>
              <w:ind w:firstLine="0" w:firstLineChars="0"/>
              <w:jc w:val="center"/>
              <w:textAlignment w:val="auto"/>
              <w:rPr>
                <w:rFonts w:hint="eastAsia" w:ascii="方正仿宋_GBK" w:hAnsi="方正仿宋_GBK" w:eastAsia="方正仿宋_GBK" w:cs="方正仿宋_GBK"/>
                <w:sz w:val="24"/>
                <w:szCs w:val="24"/>
                <w:highlight w:val="none"/>
                <w:lang w:val="en-US" w:eastAsia="zh-CN"/>
              </w:rPr>
            </w:pPr>
            <w:r>
              <w:rPr>
                <w:rFonts w:hint="eastAsia" w:ascii="方正仿宋_GBK" w:hAnsi="方正仿宋_GBK" w:eastAsia="方正仿宋_GBK" w:cs="方正仿宋_GBK"/>
                <w:sz w:val="24"/>
                <w:szCs w:val="24"/>
                <w:highlight w:val="none"/>
                <w:lang w:val="en-US" w:eastAsia="zh-CN"/>
              </w:rPr>
              <w:t>顾则娟</w:t>
            </w:r>
          </w:p>
        </w:tc>
        <w:tc>
          <w:tcPr>
            <w:tcW w:w="1725" w:type="dxa"/>
            <w:vAlign w:val="center"/>
          </w:tcPr>
          <w:p>
            <w:pPr>
              <w:keepNext w:val="0"/>
              <w:keepLines w:val="0"/>
              <w:pageBreakBefore w:val="0"/>
              <w:widowControl/>
              <w:kinsoku/>
              <w:wordWrap/>
              <w:overflowPunct/>
              <w:topLinePunct w:val="0"/>
              <w:bidi w:val="0"/>
              <w:snapToGrid/>
              <w:spacing w:line="380" w:lineRule="exact"/>
              <w:ind w:firstLine="0" w:firstLineChars="0"/>
              <w:jc w:val="center"/>
              <w:textAlignment w:val="auto"/>
              <w:rPr>
                <w:rFonts w:hint="eastAsia" w:ascii="方正仿宋_GBK" w:hAnsi="方正仿宋_GBK" w:eastAsia="方正仿宋_GBK" w:cs="方正仿宋_GBK"/>
                <w:sz w:val="24"/>
                <w:szCs w:val="24"/>
                <w:highlight w:val="none"/>
                <w:lang w:val="en-US" w:eastAsia="zh-CN"/>
              </w:rPr>
            </w:pPr>
            <w:r>
              <w:rPr>
                <w:rFonts w:hint="eastAsia" w:ascii="方正仿宋_GBK" w:hAnsi="方正仿宋_GBK" w:eastAsia="方正仿宋_GBK" w:cs="方正仿宋_GBK"/>
                <w:sz w:val="24"/>
                <w:szCs w:val="24"/>
                <w:highlight w:val="none"/>
                <w:lang w:val="en-US" w:eastAsia="zh-CN"/>
              </w:rPr>
              <w:t>主任护师</w:t>
            </w:r>
          </w:p>
        </w:tc>
        <w:tc>
          <w:tcPr>
            <w:tcW w:w="2228" w:type="dxa"/>
            <w:vAlign w:val="center"/>
          </w:tcPr>
          <w:p>
            <w:pPr>
              <w:keepNext w:val="0"/>
              <w:keepLines w:val="0"/>
              <w:pageBreakBefore w:val="0"/>
              <w:widowControl/>
              <w:kinsoku/>
              <w:wordWrap/>
              <w:overflowPunct/>
              <w:topLinePunct w:val="0"/>
              <w:bidi w:val="0"/>
              <w:snapToGrid/>
              <w:spacing w:line="380" w:lineRule="exact"/>
              <w:ind w:firstLine="0" w:firstLineChars="0"/>
              <w:jc w:val="center"/>
              <w:textAlignment w:val="auto"/>
              <w:rPr>
                <w:rFonts w:hint="eastAsia" w:ascii="方正仿宋_GBK" w:hAnsi="方正仿宋_GBK" w:eastAsia="方正仿宋_GBK" w:cs="方正仿宋_GBK"/>
                <w:sz w:val="24"/>
                <w:szCs w:val="24"/>
                <w:highlight w:val="none"/>
                <w:lang w:val="en-US" w:eastAsia="zh-CN"/>
              </w:rPr>
            </w:pPr>
            <w:r>
              <w:rPr>
                <w:rFonts w:hint="eastAsia" w:ascii="方正仿宋_GBK" w:hAnsi="方正仿宋_GBK" w:eastAsia="方正仿宋_GBK" w:cs="方正仿宋_GBK"/>
                <w:sz w:val="24"/>
                <w:szCs w:val="24"/>
                <w:highlight w:val="none"/>
                <w:lang w:val="en-US" w:eastAsia="zh-CN"/>
              </w:rPr>
              <w:t>指标确认、内容审核、修改及相关事项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4" w:type="dxa"/>
            <w:vAlign w:val="center"/>
          </w:tcPr>
          <w:p>
            <w:pPr>
              <w:keepNext w:val="0"/>
              <w:keepLines w:val="0"/>
              <w:pageBreakBefore w:val="0"/>
              <w:widowControl/>
              <w:kinsoku/>
              <w:wordWrap/>
              <w:overflowPunct/>
              <w:topLinePunct w:val="0"/>
              <w:bidi w:val="0"/>
              <w:snapToGrid/>
              <w:spacing w:line="380" w:lineRule="exact"/>
              <w:ind w:firstLine="0" w:firstLineChars="0"/>
              <w:jc w:val="center"/>
              <w:textAlignment w:val="auto"/>
              <w:rPr>
                <w:rFonts w:hint="eastAsia" w:ascii="方正仿宋_GBK" w:hAnsi="方正仿宋_GBK" w:eastAsia="方正仿宋_GBK" w:cs="方正仿宋_GBK"/>
                <w:sz w:val="24"/>
                <w:szCs w:val="24"/>
                <w:highlight w:val="none"/>
                <w:lang w:val="en-US" w:eastAsia="zh-CN"/>
              </w:rPr>
            </w:pPr>
            <w:r>
              <w:rPr>
                <w:rFonts w:hint="eastAsia" w:ascii="方正仿宋_GBK" w:hAnsi="方正仿宋_GBK" w:eastAsia="方正仿宋_GBK" w:cs="方正仿宋_GBK"/>
                <w:sz w:val="24"/>
                <w:szCs w:val="24"/>
                <w:highlight w:val="none"/>
                <w:lang w:val="en-US" w:eastAsia="zh-CN"/>
              </w:rPr>
              <w:t>14</w:t>
            </w:r>
          </w:p>
        </w:tc>
        <w:tc>
          <w:tcPr>
            <w:tcW w:w="2362" w:type="dxa"/>
            <w:vMerge w:val="continue"/>
            <w:vAlign w:val="center"/>
          </w:tcPr>
          <w:p>
            <w:pPr>
              <w:keepNext w:val="0"/>
              <w:keepLines w:val="0"/>
              <w:pageBreakBefore w:val="0"/>
              <w:widowControl/>
              <w:kinsoku/>
              <w:wordWrap/>
              <w:overflowPunct/>
              <w:topLinePunct w:val="0"/>
              <w:bidi w:val="0"/>
              <w:snapToGrid/>
              <w:spacing w:line="380" w:lineRule="exact"/>
              <w:ind w:firstLine="0" w:firstLineChars="0"/>
              <w:jc w:val="center"/>
              <w:textAlignment w:val="auto"/>
              <w:rPr>
                <w:rFonts w:hint="eastAsia" w:ascii="方正仿宋_GBK" w:hAnsi="方正仿宋_GBK" w:eastAsia="方正仿宋_GBK" w:cs="方正仿宋_GBK"/>
                <w:sz w:val="24"/>
                <w:szCs w:val="24"/>
                <w:highlight w:val="none"/>
                <w:lang w:val="en-US" w:eastAsia="zh-CN"/>
              </w:rPr>
            </w:pPr>
          </w:p>
        </w:tc>
        <w:tc>
          <w:tcPr>
            <w:tcW w:w="1136" w:type="dxa"/>
            <w:vAlign w:val="center"/>
          </w:tcPr>
          <w:p>
            <w:pPr>
              <w:keepNext w:val="0"/>
              <w:keepLines w:val="0"/>
              <w:pageBreakBefore w:val="0"/>
              <w:widowControl/>
              <w:kinsoku/>
              <w:wordWrap/>
              <w:overflowPunct/>
              <w:topLinePunct w:val="0"/>
              <w:bidi w:val="0"/>
              <w:snapToGrid/>
              <w:spacing w:line="380" w:lineRule="exact"/>
              <w:ind w:firstLine="0" w:firstLineChars="0"/>
              <w:jc w:val="center"/>
              <w:textAlignment w:val="auto"/>
              <w:rPr>
                <w:rFonts w:hint="eastAsia" w:ascii="方正仿宋_GBK" w:hAnsi="方正仿宋_GBK" w:eastAsia="方正仿宋_GBK" w:cs="方正仿宋_GBK"/>
                <w:sz w:val="24"/>
                <w:szCs w:val="24"/>
                <w:highlight w:val="none"/>
                <w:lang w:val="en-US" w:eastAsia="zh-CN"/>
              </w:rPr>
            </w:pPr>
            <w:r>
              <w:rPr>
                <w:rFonts w:hint="eastAsia" w:ascii="方正仿宋_GBK" w:hAnsi="方正仿宋_GBK" w:eastAsia="方正仿宋_GBK" w:cs="方正仿宋_GBK"/>
                <w:sz w:val="24"/>
                <w:szCs w:val="24"/>
                <w:highlight w:val="none"/>
                <w:lang w:val="en-US" w:eastAsia="zh-CN"/>
              </w:rPr>
              <w:t>朱  琳</w:t>
            </w:r>
          </w:p>
        </w:tc>
        <w:tc>
          <w:tcPr>
            <w:tcW w:w="1725" w:type="dxa"/>
            <w:vAlign w:val="center"/>
          </w:tcPr>
          <w:p>
            <w:pPr>
              <w:keepNext w:val="0"/>
              <w:keepLines w:val="0"/>
              <w:pageBreakBefore w:val="0"/>
              <w:widowControl/>
              <w:kinsoku/>
              <w:wordWrap/>
              <w:overflowPunct/>
              <w:topLinePunct w:val="0"/>
              <w:bidi w:val="0"/>
              <w:snapToGrid/>
              <w:spacing w:line="380" w:lineRule="exact"/>
              <w:ind w:firstLine="0" w:firstLineChars="0"/>
              <w:jc w:val="center"/>
              <w:textAlignment w:val="auto"/>
              <w:rPr>
                <w:rFonts w:hint="eastAsia" w:ascii="方正仿宋_GBK" w:hAnsi="方正仿宋_GBK" w:eastAsia="方正仿宋_GBK" w:cs="方正仿宋_GBK"/>
                <w:sz w:val="24"/>
                <w:szCs w:val="24"/>
                <w:highlight w:val="none"/>
                <w:lang w:val="en-US" w:eastAsia="zh-CN"/>
              </w:rPr>
            </w:pPr>
            <w:r>
              <w:rPr>
                <w:rFonts w:hint="eastAsia" w:ascii="方正仿宋_GBK" w:hAnsi="方正仿宋_GBK" w:eastAsia="方正仿宋_GBK" w:cs="方正仿宋_GBK"/>
                <w:sz w:val="24"/>
                <w:szCs w:val="24"/>
                <w:highlight w:val="none"/>
                <w:lang w:val="en-US" w:eastAsia="zh-CN"/>
              </w:rPr>
              <w:t>副主任护师</w:t>
            </w:r>
          </w:p>
        </w:tc>
        <w:tc>
          <w:tcPr>
            <w:tcW w:w="2228" w:type="dxa"/>
            <w:vAlign w:val="center"/>
          </w:tcPr>
          <w:p>
            <w:pPr>
              <w:keepNext w:val="0"/>
              <w:keepLines w:val="0"/>
              <w:pageBreakBefore w:val="0"/>
              <w:widowControl/>
              <w:kinsoku/>
              <w:wordWrap/>
              <w:overflowPunct/>
              <w:topLinePunct w:val="0"/>
              <w:bidi w:val="0"/>
              <w:snapToGrid/>
              <w:spacing w:line="380" w:lineRule="exact"/>
              <w:ind w:firstLine="0" w:firstLineChars="0"/>
              <w:jc w:val="center"/>
              <w:textAlignment w:val="auto"/>
              <w:rPr>
                <w:rFonts w:hint="eastAsia" w:ascii="方正仿宋_GBK" w:hAnsi="方正仿宋_GBK" w:eastAsia="方正仿宋_GBK" w:cs="方正仿宋_GBK"/>
                <w:sz w:val="24"/>
                <w:szCs w:val="24"/>
                <w:highlight w:val="none"/>
                <w:lang w:val="en-US" w:eastAsia="zh-CN"/>
              </w:rPr>
            </w:pPr>
            <w:r>
              <w:rPr>
                <w:rFonts w:hint="eastAsia" w:ascii="方正仿宋_GBK" w:hAnsi="方正仿宋_GBK" w:eastAsia="方正仿宋_GBK" w:cs="方正仿宋_GBK"/>
                <w:sz w:val="24"/>
                <w:szCs w:val="24"/>
                <w:highlight w:val="none"/>
                <w:lang w:val="en-US" w:eastAsia="zh-CN"/>
              </w:rPr>
              <w:t>标准内容审核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4" w:type="dxa"/>
            <w:vAlign w:val="center"/>
          </w:tcPr>
          <w:p>
            <w:pPr>
              <w:keepNext w:val="0"/>
              <w:keepLines w:val="0"/>
              <w:pageBreakBefore w:val="0"/>
              <w:widowControl/>
              <w:kinsoku/>
              <w:wordWrap/>
              <w:overflowPunct/>
              <w:topLinePunct w:val="0"/>
              <w:bidi w:val="0"/>
              <w:snapToGrid/>
              <w:spacing w:line="380" w:lineRule="exact"/>
              <w:ind w:firstLine="0" w:firstLineChars="0"/>
              <w:jc w:val="center"/>
              <w:textAlignment w:val="auto"/>
              <w:rPr>
                <w:rFonts w:hint="eastAsia" w:ascii="方正仿宋_GBK" w:hAnsi="方正仿宋_GBK" w:eastAsia="方正仿宋_GBK" w:cs="方正仿宋_GBK"/>
                <w:sz w:val="24"/>
                <w:szCs w:val="24"/>
                <w:highlight w:val="none"/>
                <w:lang w:val="en-US" w:eastAsia="zh-CN"/>
              </w:rPr>
            </w:pPr>
            <w:r>
              <w:rPr>
                <w:rFonts w:hint="eastAsia" w:ascii="方正仿宋_GBK" w:hAnsi="方正仿宋_GBK" w:eastAsia="方正仿宋_GBK" w:cs="方正仿宋_GBK"/>
                <w:sz w:val="24"/>
                <w:szCs w:val="24"/>
                <w:highlight w:val="none"/>
                <w:lang w:val="en-US" w:eastAsia="zh-CN"/>
              </w:rPr>
              <w:t>15</w:t>
            </w:r>
          </w:p>
        </w:tc>
        <w:tc>
          <w:tcPr>
            <w:tcW w:w="2362" w:type="dxa"/>
            <w:vMerge w:val="continue"/>
            <w:vAlign w:val="center"/>
          </w:tcPr>
          <w:p>
            <w:pPr>
              <w:keepNext w:val="0"/>
              <w:keepLines w:val="0"/>
              <w:pageBreakBefore w:val="0"/>
              <w:widowControl/>
              <w:kinsoku/>
              <w:wordWrap/>
              <w:overflowPunct/>
              <w:topLinePunct w:val="0"/>
              <w:bidi w:val="0"/>
              <w:snapToGrid/>
              <w:spacing w:line="380" w:lineRule="exact"/>
              <w:ind w:firstLine="0" w:firstLineChars="0"/>
              <w:jc w:val="center"/>
              <w:textAlignment w:val="auto"/>
              <w:rPr>
                <w:rFonts w:hint="eastAsia" w:ascii="方正仿宋_GBK" w:hAnsi="方正仿宋_GBK" w:eastAsia="方正仿宋_GBK" w:cs="方正仿宋_GBK"/>
                <w:sz w:val="24"/>
                <w:szCs w:val="24"/>
                <w:highlight w:val="none"/>
                <w:lang w:val="en-US" w:eastAsia="zh-CN"/>
              </w:rPr>
            </w:pPr>
          </w:p>
        </w:tc>
        <w:tc>
          <w:tcPr>
            <w:tcW w:w="1136" w:type="dxa"/>
            <w:vAlign w:val="center"/>
          </w:tcPr>
          <w:p>
            <w:pPr>
              <w:keepNext w:val="0"/>
              <w:keepLines w:val="0"/>
              <w:pageBreakBefore w:val="0"/>
              <w:widowControl/>
              <w:kinsoku/>
              <w:wordWrap/>
              <w:overflowPunct/>
              <w:topLinePunct w:val="0"/>
              <w:bidi w:val="0"/>
              <w:snapToGrid/>
              <w:spacing w:line="380" w:lineRule="exact"/>
              <w:ind w:firstLine="0" w:firstLineChars="0"/>
              <w:jc w:val="center"/>
              <w:textAlignment w:val="auto"/>
              <w:rPr>
                <w:rFonts w:hint="eastAsia" w:ascii="方正仿宋_GBK" w:hAnsi="方正仿宋_GBK" w:eastAsia="方正仿宋_GBK" w:cs="方正仿宋_GBK"/>
                <w:sz w:val="24"/>
                <w:szCs w:val="24"/>
                <w:highlight w:val="none"/>
                <w:lang w:val="en-US" w:eastAsia="zh-CN"/>
              </w:rPr>
            </w:pPr>
            <w:r>
              <w:rPr>
                <w:rFonts w:hint="eastAsia" w:ascii="方正仿宋_GBK" w:hAnsi="方正仿宋_GBK" w:eastAsia="方正仿宋_GBK" w:cs="方正仿宋_GBK"/>
                <w:sz w:val="24"/>
                <w:szCs w:val="24"/>
                <w:highlight w:val="none"/>
                <w:lang w:val="en-US" w:eastAsia="zh-CN"/>
              </w:rPr>
              <w:t>宋燕波</w:t>
            </w:r>
          </w:p>
        </w:tc>
        <w:tc>
          <w:tcPr>
            <w:tcW w:w="1725" w:type="dxa"/>
            <w:vAlign w:val="center"/>
          </w:tcPr>
          <w:p>
            <w:pPr>
              <w:keepNext w:val="0"/>
              <w:keepLines w:val="0"/>
              <w:pageBreakBefore w:val="0"/>
              <w:widowControl/>
              <w:kinsoku/>
              <w:wordWrap/>
              <w:overflowPunct/>
              <w:topLinePunct w:val="0"/>
              <w:bidi w:val="0"/>
              <w:snapToGrid/>
              <w:spacing w:line="380" w:lineRule="exact"/>
              <w:ind w:firstLine="0" w:firstLineChars="0"/>
              <w:jc w:val="center"/>
              <w:textAlignment w:val="auto"/>
              <w:rPr>
                <w:rFonts w:hint="eastAsia" w:ascii="方正仿宋_GBK" w:hAnsi="方正仿宋_GBK" w:eastAsia="方正仿宋_GBK" w:cs="方正仿宋_GBK"/>
                <w:sz w:val="24"/>
                <w:szCs w:val="24"/>
                <w:highlight w:val="none"/>
                <w:lang w:val="en-US" w:eastAsia="zh-CN"/>
              </w:rPr>
            </w:pPr>
            <w:r>
              <w:rPr>
                <w:rFonts w:hint="eastAsia" w:ascii="方正仿宋_GBK" w:hAnsi="方正仿宋_GBK" w:eastAsia="方正仿宋_GBK" w:cs="方正仿宋_GBK"/>
                <w:sz w:val="24"/>
                <w:szCs w:val="24"/>
                <w:highlight w:val="none"/>
                <w:lang w:val="en-US" w:eastAsia="zh-CN"/>
              </w:rPr>
              <w:t>主任护师</w:t>
            </w:r>
          </w:p>
        </w:tc>
        <w:tc>
          <w:tcPr>
            <w:tcW w:w="2228" w:type="dxa"/>
            <w:vAlign w:val="center"/>
          </w:tcPr>
          <w:p>
            <w:pPr>
              <w:keepNext w:val="0"/>
              <w:keepLines w:val="0"/>
              <w:pageBreakBefore w:val="0"/>
              <w:widowControl/>
              <w:kinsoku/>
              <w:wordWrap/>
              <w:overflowPunct/>
              <w:topLinePunct w:val="0"/>
              <w:bidi w:val="0"/>
              <w:snapToGrid/>
              <w:spacing w:line="380" w:lineRule="exact"/>
              <w:ind w:firstLine="0" w:firstLineChars="0"/>
              <w:jc w:val="center"/>
              <w:textAlignment w:val="auto"/>
              <w:rPr>
                <w:rFonts w:hint="eastAsia" w:ascii="方正仿宋_GBK" w:hAnsi="方正仿宋_GBK" w:eastAsia="方正仿宋_GBK" w:cs="方正仿宋_GBK"/>
                <w:sz w:val="24"/>
                <w:szCs w:val="24"/>
                <w:highlight w:val="none"/>
                <w:lang w:val="en-US" w:eastAsia="zh-CN"/>
              </w:rPr>
            </w:pPr>
            <w:r>
              <w:rPr>
                <w:rFonts w:hint="eastAsia" w:ascii="方正仿宋_GBK" w:hAnsi="方正仿宋_GBK" w:eastAsia="方正仿宋_GBK" w:cs="方正仿宋_GBK"/>
                <w:sz w:val="24"/>
                <w:szCs w:val="24"/>
                <w:highlight w:val="none"/>
                <w:lang w:val="en-US" w:eastAsia="zh-CN"/>
              </w:rPr>
              <w:t>标准撰写，资料查询、专业技术支持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4" w:type="dxa"/>
            <w:vAlign w:val="center"/>
          </w:tcPr>
          <w:p>
            <w:pPr>
              <w:keepNext w:val="0"/>
              <w:keepLines w:val="0"/>
              <w:pageBreakBefore w:val="0"/>
              <w:widowControl/>
              <w:kinsoku/>
              <w:wordWrap/>
              <w:overflowPunct/>
              <w:topLinePunct w:val="0"/>
              <w:bidi w:val="0"/>
              <w:snapToGrid/>
              <w:spacing w:line="380" w:lineRule="exact"/>
              <w:ind w:firstLine="0" w:firstLineChars="0"/>
              <w:jc w:val="center"/>
              <w:textAlignment w:val="auto"/>
              <w:rPr>
                <w:rFonts w:hint="eastAsia" w:ascii="方正仿宋_GBK" w:hAnsi="方正仿宋_GBK" w:eastAsia="方正仿宋_GBK" w:cs="方正仿宋_GBK"/>
                <w:sz w:val="24"/>
                <w:szCs w:val="24"/>
                <w:highlight w:val="none"/>
                <w:lang w:val="en-US" w:eastAsia="zh-CN"/>
              </w:rPr>
            </w:pPr>
            <w:r>
              <w:rPr>
                <w:rFonts w:hint="eastAsia" w:ascii="方正仿宋_GBK" w:hAnsi="方正仿宋_GBK" w:eastAsia="方正仿宋_GBK" w:cs="方正仿宋_GBK"/>
                <w:sz w:val="24"/>
                <w:szCs w:val="24"/>
                <w:highlight w:val="none"/>
                <w:lang w:val="en-US" w:eastAsia="zh-CN"/>
              </w:rPr>
              <w:t>16</w:t>
            </w:r>
          </w:p>
        </w:tc>
        <w:tc>
          <w:tcPr>
            <w:tcW w:w="2362" w:type="dxa"/>
            <w:vMerge w:val="continue"/>
            <w:vAlign w:val="center"/>
          </w:tcPr>
          <w:p>
            <w:pPr>
              <w:keepNext w:val="0"/>
              <w:keepLines w:val="0"/>
              <w:pageBreakBefore w:val="0"/>
              <w:widowControl/>
              <w:kinsoku/>
              <w:wordWrap/>
              <w:overflowPunct/>
              <w:topLinePunct w:val="0"/>
              <w:bidi w:val="0"/>
              <w:snapToGrid/>
              <w:spacing w:line="380" w:lineRule="exact"/>
              <w:ind w:firstLine="0" w:firstLineChars="0"/>
              <w:jc w:val="center"/>
              <w:textAlignment w:val="auto"/>
              <w:rPr>
                <w:rFonts w:hint="eastAsia" w:ascii="方正仿宋_GBK" w:hAnsi="方正仿宋_GBK" w:eastAsia="方正仿宋_GBK" w:cs="方正仿宋_GBK"/>
                <w:sz w:val="24"/>
                <w:szCs w:val="24"/>
                <w:highlight w:val="none"/>
                <w:lang w:val="en-US" w:eastAsia="zh-CN"/>
              </w:rPr>
            </w:pPr>
          </w:p>
        </w:tc>
        <w:tc>
          <w:tcPr>
            <w:tcW w:w="1136" w:type="dxa"/>
            <w:vAlign w:val="center"/>
          </w:tcPr>
          <w:p>
            <w:pPr>
              <w:keepNext w:val="0"/>
              <w:keepLines w:val="0"/>
              <w:pageBreakBefore w:val="0"/>
              <w:widowControl/>
              <w:kinsoku/>
              <w:wordWrap/>
              <w:overflowPunct/>
              <w:topLinePunct w:val="0"/>
              <w:bidi w:val="0"/>
              <w:snapToGrid/>
              <w:spacing w:line="380" w:lineRule="exact"/>
              <w:ind w:firstLine="0" w:firstLineChars="0"/>
              <w:jc w:val="center"/>
              <w:textAlignment w:val="auto"/>
              <w:rPr>
                <w:rFonts w:hint="eastAsia" w:ascii="方正仿宋_GBK" w:hAnsi="方正仿宋_GBK" w:eastAsia="方正仿宋_GBK" w:cs="方正仿宋_GBK"/>
                <w:sz w:val="24"/>
                <w:szCs w:val="24"/>
                <w:highlight w:val="none"/>
                <w:lang w:val="en-US" w:eastAsia="zh-CN"/>
              </w:rPr>
            </w:pPr>
            <w:r>
              <w:rPr>
                <w:rFonts w:hint="eastAsia" w:ascii="方正仿宋_GBK" w:hAnsi="方正仿宋_GBK" w:eastAsia="方正仿宋_GBK" w:cs="方正仿宋_GBK"/>
                <w:sz w:val="24"/>
                <w:szCs w:val="24"/>
                <w:highlight w:val="none"/>
                <w:lang w:val="en-US" w:eastAsia="zh-CN"/>
              </w:rPr>
              <w:t>周  晶</w:t>
            </w:r>
          </w:p>
        </w:tc>
        <w:tc>
          <w:tcPr>
            <w:tcW w:w="1725" w:type="dxa"/>
            <w:vAlign w:val="center"/>
          </w:tcPr>
          <w:p>
            <w:pPr>
              <w:keepNext w:val="0"/>
              <w:keepLines w:val="0"/>
              <w:pageBreakBefore w:val="0"/>
              <w:widowControl/>
              <w:kinsoku/>
              <w:wordWrap/>
              <w:overflowPunct/>
              <w:topLinePunct w:val="0"/>
              <w:bidi w:val="0"/>
              <w:snapToGrid/>
              <w:spacing w:line="380" w:lineRule="exact"/>
              <w:ind w:firstLine="0" w:firstLineChars="0"/>
              <w:jc w:val="center"/>
              <w:textAlignment w:val="auto"/>
              <w:rPr>
                <w:rFonts w:hint="eastAsia" w:ascii="方正仿宋_GBK" w:hAnsi="方正仿宋_GBK" w:eastAsia="方正仿宋_GBK" w:cs="方正仿宋_GBK"/>
                <w:sz w:val="24"/>
                <w:szCs w:val="24"/>
                <w:highlight w:val="none"/>
                <w:lang w:val="en-US" w:eastAsia="zh-CN"/>
              </w:rPr>
            </w:pPr>
            <w:r>
              <w:rPr>
                <w:rFonts w:hint="eastAsia" w:ascii="方正仿宋_GBK" w:hAnsi="方正仿宋_GBK" w:eastAsia="方正仿宋_GBK" w:cs="方正仿宋_GBK"/>
                <w:sz w:val="24"/>
                <w:szCs w:val="24"/>
                <w:highlight w:val="none"/>
                <w:lang w:val="en-US" w:eastAsia="zh-CN"/>
              </w:rPr>
              <w:t>副主任护师</w:t>
            </w:r>
          </w:p>
        </w:tc>
        <w:tc>
          <w:tcPr>
            <w:tcW w:w="2228" w:type="dxa"/>
            <w:vAlign w:val="center"/>
          </w:tcPr>
          <w:p>
            <w:pPr>
              <w:keepNext w:val="0"/>
              <w:keepLines w:val="0"/>
              <w:pageBreakBefore w:val="0"/>
              <w:widowControl/>
              <w:kinsoku/>
              <w:wordWrap/>
              <w:overflowPunct/>
              <w:topLinePunct w:val="0"/>
              <w:bidi w:val="0"/>
              <w:snapToGrid/>
              <w:spacing w:line="380" w:lineRule="exact"/>
              <w:ind w:firstLine="0" w:firstLineChars="0"/>
              <w:jc w:val="center"/>
              <w:textAlignment w:val="auto"/>
              <w:rPr>
                <w:rFonts w:hint="eastAsia" w:ascii="方正仿宋_GBK" w:hAnsi="方正仿宋_GBK" w:eastAsia="方正仿宋_GBK" w:cs="方正仿宋_GBK"/>
                <w:sz w:val="24"/>
                <w:szCs w:val="24"/>
                <w:highlight w:val="none"/>
                <w:lang w:val="en-US" w:eastAsia="zh-CN"/>
              </w:rPr>
            </w:pPr>
            <w:r>
              <w:rPr>
                <w:rFonts w:hint="eastAsia" w:ascii="方正仿宋_GBK" w:hAnsi="方正仿宋_GBK" w:eastAsia="方正仿宋_GBK" w:cs="方正仿宋_GBK"/>
                <w:sz w:val="24"/>
                <w:szCs w:val="24"/>
                <w:highlight w:val="none"/>
                <w:lang w:val="en-US" w:eastAsia="zh-CN"/>
              </w:rPr>
              <w:t>相关资料查询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4" w:type="dxa"/>
            <w:vAlign w:val="center"/>
          </w:tcPr>
          <w:p>
            <w:pPr>
              <w:keepNext w:val="0"/>
              <w:keepLines w:val="0"/>
              <w:pageBreakBefore w:val="0"/>
              <w:widowControl/>
              <w:kinsoku/>
              <w:wordWrap/>
              <w:overflowPunct/>
              <w:topLinePunct w:val="0"/>
              <w:bidi w:val="0"/>
              <w:snapToGrid/>
              <w:spacing w:line="380" w:lineRule="exact"/>
              <w:ind w:firstLine="0" w:firstLineChars="0"/>
              <w:jc w:val="center"/>
              <w:textAlignment w:val="auto"/>
              <w:rPr>
                <w:rFonts w:hint="eastAsia" w:ascii="方正仿宋_GBK" w:hAnsi="方正仿宋_GBK" w:eastAsia="方正仿宋_GBK" w:cs="方正仿宋_GBK"/>
                <w:sz w:val="24"/>
                <w:szCs w:val="24"/>
                <w:highlight w:val="none"/>
                <w:lang w:val="en-US" w:eastAsia="zh-CN"/>
              </w:rPr>
            </w:pPr>
            <w:r>
              <w:rPr>
                <w:rFonts w:hint="eastAsia" w:ascii="方正仿宋_GBK" w:hAnsi="方正仿宋_GBK" w:eastAsia="方正仿宋_GBK" w:cs="方正仿宋_GBK"/>
                <w:sz w:val="24"/>
                <w:szCs w:val="24"/>
                <w:highlight w:val="none"/>
                <w:lang w:val="en-US" w:eastAsia="zh-CN"/>
              </w:rPr>
              <w:t>17</w:t>
            </w:r>
          </w:p>
        </w:tc>
        <w:tc>
          <w:tcPr>
            <w:tcW w:w="2362" w:type="dxa"/>
            <w:vMerge w:val="continue"/>
            <w:vAlign w:val="center"/>
          </w:tcPr>
          <w:p>
            <w:pPr>
              <w:keepNext w:val="0"/>
              <w:keepLines w:val="0"/>
              <w:pageBreakBefore w:val="0"/>
              <w:widowControl/>
              <w:kinsoku/>
              <w:wordWrap/>
              <w:overflowPunct/>
              <w:topLinePunct w:val="0"/>
              <w:bidi w:val="0"/>
              <w:snapToGrid/>
              <w:spacing w:line="380" w:lineRule="exact"/>
              <w:ind w:firstLine="0" w:firstLineChars="0"/>
              <w:jc w:val="center"/>
              <w:textAlignment w:val="auto"/>
              <w:rPr>
                <w:rFonts w:hint="eastAsia" w:ascii="方正仿宋_GBK" w:hAnsi="方正仿宋_GBK" w:eastAsia="方正仿宋_GBK" w:cs="方正仿宋_GBK"/>
                <w:sz w:val="24"/>
                <w:szCs w:val="24"/>
                <w:highlight w:val="none"/>
                <w:lang w:val="en-US" w:eastAsia="zh-CN"/>
              </w:rPr>
            </w:pPr>
          </w:p>
        </w:tc>
        <w:tc>
          <w:tcPr>
            <w:tcW w:w="1136" w:type="dxa"/>
            <w:vAlign w:val="center"/>
          </w:tcPr>
          <w:p>
            <w:pPr>
              <w:keepNext w:val="0"/>
              <w:keepLines w:val="0"/>
              <w:pageBreakBefore w:val="0"/>
              <w:widowControl/>
              <w:kinsoku/>
              <w:wordWrap/>
              <w:overflowPunct/>
              <w:topLinePunct w:val="0"/>
              <w:bidi w:val="0"/>
              <w:snapToGrid/>
              <w:spacing w:line="380" w:lineRule="exact"/>
              <w:ind w:firstLine="0" w:firstLineChars="0"/>
              <w:jc w:val="center"/>
              <w:textAlignment w:val="auto"/>
              <w:rPr>
                <w:rFonts w:hint="eastAsia" w:ascii="方正仿宋_GBK" w:hAnsi="方正仿宋_GBK" w:eastAsia="方正仿宋_GBK" w:cs="方正仿宋_GBK"/>
                <w:sz w:val="24"/>
                <w:szCs w:val="24"/>
                <w:highlight w:val="none"/>
                <w:lang w:val="en-US" w:eastAsia="zh-CN"/>
              </w:rPr>
            </w:pPr>
            <w:r>
              <w:rPr>
                <w:rFonts w:hint="eastAsia" w:ascii="方正仿宋_GBK" w:hAnsi="方正仿宋_GBK" w:eastAsia="方正仿宋_GBK" w:cs="方正仿宋_GBK"/>
                <w:sz w:val="24"/>
                <w:szCs w:val="24"/>
                <w:highlight w:val="none"/>
                <w:lang w:val="en-US" w:eastAsia="zh-CN"/>
              </w:rPr>
              <w:t>李  方</w:t>
            </w:r>
          </w:p>
        </w:tc>
        <w:tc>
          <w:tcPr>
            <w:tcW w:w="1725" w:type="dxa"/>
            <w:vAlign w:val="center"/>
          </w:tcPr>
          <w:p>
            <w:pPr>
              <w:keepNext w:val="0"/>
              <w:keepLines w:val="0"/>
              <w:pageBreakBefore w:val="0"/>
              <w:widowControl/>
              <w:kinsoku/>
              <w:wordWrap/>
              <w:overflowPunct/>
              <w:topLinePunct w:val="0"/>
              <w:bidi w:val="0"/>
              <w:snapToGrid/>
              <w:spacing w:line="380" w:lineRule="exact"/>
              <w:ind w:firstLine="0" w:firstLineChars="0"/>
              <w:jc w:val="center"/>
              <w:textAlignment w:val="auto"/>
              <w:rPr>
                <w:rFonts w:hint="eastAsia" w:ascii="方正仿宋_GBK" w:hAnsi="方正仿宋_GBK" w:eastAsia="方正仿宋_GBK" w:cs="方正仿宋_GBK"/>
                <w:sz w:val="24"/>
                <w:szCs w:val="24"/>
                <w:highlight w:val="none"/>
                <w:lang w:val="en-US" w:eastAsia="zh-CN"/>
              </w:rPr>
            </w:pPr>
            <w:r>
              <w:rPr>
                <w:rFonts w:hint="eastAsia" w:ascii="方正仿宋_GBK" w:hAnsi="方正仿宋_GBK" w:eastAsia="方正仿宋_GBK" w:cs="方正仿宋_GBK"/>
                <w:sz w:val="24"/>
                <w:szCs w:val="24"/>
                <w:highlight w:val="none"/>
                <w:lang w:val="en-US" w:eastAsia="zh-CN"/>
              </w:rPr>
              <w:t>主任护师</w:t>
            </w:r>
          </w:p>
        </w:tc>
        <w:tc>
          <w:tcPr>
            <w:tcW w:w="2228" w:type="dxa"/>
            <w:vAlign w:val="center"/>
          </w:tcPr>
          <w:p>
            <w:pPr>
              <w:keepNext w:val="0"/>
              <w:keepLines w:val="0"/>
              <w:pageBreakBefore w:val="0"/>
              <w:widowControl/>
              <w:kinsoku/>
              <w:wordWrap/>
              <w:overflowPunct/>
              <w:topLinePunct w:val="0"/>
              <w:bidi w:val="0"/>
              <w:snapToGrid/>
              <w:spacing w:line="380" w:lineRule="exact"/>
              <w:ind w:firstLine="0" w:firstLineChars="0"/>
              <w:jc w:val="center"/>
              <w:textAlignment w:val="auto"/>
              <w:rPr>
                <w:rFonts w:hint="eastAsia" w:ascii="方正仿宋_GBK" w:hAnsi="方正仿宋_GBK" w:eastAsia="方正仿宋_GBK" w:cs="方正仿宋_GBK"/>
                <w:sz w:val="24"/>
                <w:szCs w:val="24"/>
                <w:highlight w:val="none"/>
                <w:lang w:val="en-US" w:eastAsia="zh-CN"/>
              </w:rPr>
            </w:pPr>
            <w:r>
              <w:rPr>
                <w:rFonts w:hint="eastAsia" w:ascii="方正仿宋_GBK" w:hAnsi="方正仿宋_GBK" w:eastAsia="方正仿宋_GBK" w:cs="方正仿宋_GBK"/>
                <w:sz w:val="24"/>
                <w:szCs w:val="24"/>
                <w:highlight w:val="none"/>
                <w:lang w:val="en-US" w:eastAsia="zh-CN"/>
              </w:rPr>
              <w:t>专业技术支持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4" w:type="dxa"/>
            <w:vAlign w:val="center"/>
          </w:tcPr>
          <w:p>
            <w:pPr>
              <w:keepNext w:val="0"/>
              <w:keepLines w:val="0"/>
              <w:pageBreakBefore w:val="0"/>
              <w:widowControl/>
              <w:kinsoku/>
              <w:wordWrap/>
              <w:overflowPunct/>
              <w:topLinePunct w:val="0"/>
              <w:bidi w:val="0"/>
              <w:snapToGrid/>
              <w:spacing w:line="380" w:lineRule="exact"/>
              <w:ind w:firstLine="0" w:firstLineChars="0"/>
              <w:jc w:val="center"/>
              <w:textAlignment w:val="auto"/>
              <w:rPr>
                <w:rFonts w:hint="eastAsia" w:ascii="方正仿宋_GBK" w:hAnsi="方正仿宋_GBK" w:eastAsia="方正仿宋_GBK" w:cs="方正仿宋_GBK"/>
                <w:sz w:val="24"/>
                <w:szCs w:val="24"/>
                <w:highlight w:val="none"/>
                <w:lang w:val="en-US" w:eastAsia="zh-CN"/>
              </w:rPr>
            </w:pPr>
            <w:r>
              <w:rPr>
                <w:rFonts w:hint="eastAsia" w:ascii="方正仿宋_GBK" w:hAnsi="方正仿宋_GBK" w:eastAsia="方正仿宋_GBK" w:cs="方正仿宋_GBK"/>
                <w:sz w:val="24"/>
                <w:szCs w:val="24"/>
                <w:highlight w:val="none"/>
                <w:lang w:val="en-US" w:eastAsia="zh-CN"/>
              </w:rPr>
              <w:t>18</w:t>
            </w:r>
          </w:p>
        </w:tc>
        <w:tc>
          <w:tcPr>
            <w:tcW w:w="2362" w:type="dxa"/>
            <w:vAlign w:val="center"/>
          </w:tcPr>
          <w:p>
            <w:pPr>
              <w:keepNext w:val="0"/>
              <w:keepLines w:val="0"/>
              <w:pageBreakBefore w:val="0"/>
              <w:widowControl/>
              <w:kinsoku/>
              <w:wordWrap/>
              <w:overflowPunct/>
              <w:topLinePunct w:val="0"/>
              <w:bidi w:val="0"/>
              <w:snapToGrid/>
              <w:spacing w:line="380" w:lineRule="exact"/>
              <w:ind w:firstLine="0" w:firstLineChars="0"/>
              <w:jc w:val="center"/>
              <w:textAlignment w:val="auto"/>
              <w:rPr>
                <w:rFonts w:hint="eastAsia" w:ascii="方正仿宋_GBK" w:hAnsi="方正仿宋_GBK" w:eastAsia="方正仿宋_GBK" w:cs="方正仿宋_GBK"/>
                <w:sz w:val="24"/>
                <w:szCs w:val="24"/>
                <w:highlight w:val="none"/>
                <w:lang w:val="en-US" w:eastAsia="zh-CN"/>
              </w:rPr>
            </w:pPr>
            <w:r>
              <w:rPr>
                <w:rFonts w:hint="eastAsia" w:ascii="方正仿宋_GBK" w:hAnsi="方正仿宋_GBK" w:eastAsia="方正仿宋_GBK" w:cs="方正仿宋_GBK"/>
                <w:sz w:val="24"/>
                <w:szCs w:val="24"/>
                <w:highlight w:val="none"/>
                <w:lang w:val="en-US" w:eastAsia="zh-CN"/>
              </w:rPr>
              <w:t>江苏省中医院</w:t>
            </w:r>
          </w:p>
        </w:tc>
        <w:tc>
          <w:tcPr>
            <w:tcW w:w="1136" w:type="dxa"/>
            <w:vAlign w:val="center"/>
          </w:tcPr>
          <w:p>
            <w:pPr>
              <w:keepNext w:val="0"/>
              <w:keepLines w:val="0"/>
              <w:pageBreakBefore w:val="0"/>
              <w:widowControl/>
              <w:kinsoku/>
              <w:wordWrap/>
              <w:overflowPunct/>
              <w:topLinePunct w:val="0"/>
              <w:bidi w:val="0"/>
              <w:snapToGrid/>
              <w:spacing w:line="380" w:lineRule="exact"/>
              <w:ind w:firstLine="0" w:firstLineChars="0"/>
              <w:jc w:val="center"/>
              <w:textAlignment w:val="auto"/>
              <w:rPr>
                <w:rFonts w:hint="eastAsia" w:ascii="方正仿宋_GBK" w:hAnsi="方正仿宋_GBK" w:eastAsia="方正仿宋_GBK" w:cs="方正仿宋_GBK"/>
                <w:sz w:val="24"/>
                <w:szCs w:val="24"/>
                <w:highlight w:val="none"/>
                <w:lang w:val="en-US" w:eastAsia="zh-CN"/>
              </w:rPr>
            </w:pPr>
            <w:r>
              <w:rPr>
                <w:rFonts w:hint="eastAsia" w:ascii="方正仿宋_GBK" w:hAnsi="方正仿宋_GBK" w:eastAsia="方正仿宋_GBK" w:cs="方正仿宋_GBK"/>
                <w:sz w:val="24"/>
                <w:szCs w:val="24"/>
                <w:highlight w:val="none"/>
                <w:lang w:val="en-US" w:eastAsia="zh-CN"/>
              </w:rPr>
              <w:t>刘志敏</w:t>
            </w:r>
          </w:p>
        </w:tc>
        <w:tc>
          <w:tcPr>
            <w:tcW w:w="1725" w:type="dxa"/>
            <w:vAlign w:val="center"/>
          </w:tcPr>
          <w:p>
            <w:pPr>
              <w:keepNext w:val="0"/>
              <w:keepLines w:val="0"/>
              <w:pageBreakBefore w:val="0"/>
              <w:widowControl/>
              <w:kinsoku/>
              <w:wordWrap/>
              <w:overflowPunct/>
              <w:topLinePunct w:val="0"/>
              <w:bidi w:val="0"/>
              <w:snapToGrid/>
              <w:spacing w:line="380" w:lineRule="exact"/>
              <w:ind w:firstLine="0" w:firstLineChars="0"/>
              <w:jc w:val="center"/>
              <w:textAlignment w:val="auto"/>
              <w:rPr>
                <w:rFonts w:hint="eastAsia" w:ascii="方正仿宋_GBK" w:hAnsi="方正仿宋_GBK" w:eastAsia="方正仿宋_GBK" w:cs="方正仿宋_GBK"/>
                <w:sz w:val="24"/>
                <w:szCs w:val="24"/>
                <w:highlight w:val="none"/>
                <w:lang w:val="en-US" w:eastAsia="zh-CN"/>
              </w:rPr>
            </w:pPr>
            <w:r>
              <w:rPr>
                <w:rFonts w:hint="eastAsia" w:ascii="方正仿宋_GBK" w:hAnsi="方正仿宋_GBK" w:eastAsia="方正仿宋_GBK" w:cs="方正仿宋_GBK"/>
                <w:sz w:val="24"/>
                <w:szCs w:val="24"/>
                <w:highlight w:val="none"/>
                <w:lang w:val="en-US" w:eastAsia="zh-CN"/>
              </w:rPr>
              <w:t>主任护师</w:t>
            </w:r>
          </w:p>
        </w:tc>
        <w:tc>
          <w:tcPr>
            <w:tcW w:w="2228" w:type="dxa"/>
            <w:vAlign w:val="center"/>
          </w:tcPr>
          <w:p>
            <w:pPr>
              <w:keepNext w:val="0"/>
              <w:keepLines w:val="0"/>
              <w:pageBreakBefore w:val="0"/>
              <w:widowControl/>
              <w:kinsoku/>
              <w:wordWrap/>
              <w:overflowPunct/>
              <w:topLinePunct w:val="0"/>
              <w:bidi w:val="0"/>
              <w:snapToGrid/>
              <w:spacing w:line="380" w:lineRule="exact"/>
              <w:ind w:firstLine="0" w:firstLineChars="0"/>
              <w:jc w:val="center"/>
              <w:textAlignment w:val="auto"/>
              <w:rPr>
                <w:rFonts w:hint="eastAsia" w:ascii="方正仿宋_GBK" w:hAnsi="方正仿宋_GBK" w:eastAsia="方正仿宋_GBK" w:cs="方正仿宋_GBK"/>
                <w:sz w:val="24"/>
                <w:szCs w:val="24"/>
                <w:highlight w:val="none"/>
                <w:lang w:val="en-US" w:eastAsia="zh-CN"/>
              </w:rPr>
            </w:pPr>
            <w:r>
              <w:rPr>
                <w:rFonts w:hint="eastAsia" w:ascii="方正仿宋_GBK" w:hAnsi="方正仿宋_GBK" w:eastAsia="方正仿宋_GBK" w:cs="方正仿宋_GBK"/>
                <w:sz w:val="24"/>
                <w:szCs w:val="24"/>
                <w:highlight w:val="none"/>
                <w:lang w:val="en-US" w:eastAsia="zh-CN"/>
              </w:rPr>
              <w:t>专业技术支持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4" w:type="dxa"/>
            <w:vAlign w:val="center"/>
          </w:tcPr>
          <w:p>
            <w:pPr>
              <w:keepNext w:val="0"/>
              <w:keepLines w:val="0"/>
              <w:pageBreakBefore w:val="0"/>
              <w:widowControl/>
              <w:kinsoku/>
              <w:wordWrap/>
              <w:overflowPunct/>
              <w:topLinePunct w:val="0"/>
              <w:bidi w:val="0"/>
              <w:snapToGrid/>
              <w:spacing w:line="380" w:lineRule="exact"/>
              <w:ind w:firstLine="0" w:firstLineChars="0"/>
              <w:jc w:val="center"/>
              <w:textAlignment w:val="auto"/>
              <w:rPr>
                <w:rFonts w:hint="eastAsia" w:ascii="方正仿宋_GBK" w:hAnsi="方正仿宋_GBK" w:eastAsia="方正仿宋_GBK" w:cs="方正仿宋_GBK"/>
                <w:sz w:val="24"/>
                <w:szCs w:val="24"/>
                <w:highlight w:val="none"/>
                <w:lang w:val="en-US" w:eastAsia="zh-CN"/>
              </w:rPr>
            </w:pPr>
            <w:r>
              <w:rPr>
                <w:rFonts w:hint="eastAsia" w:ascii="方正仿宋_GBK" w:hAnsi="方正仿宋_GBK" w:eastAsia="方正仿宋_GBK" w:cs="方正仿宋_GBK"/>
                <w:sz w:val="24"/>
                <w:szCs w:val="24"/>
                <w:highlight w:val="none"/>
                <w:lang w:val="en-US" w:eastAsia="zh-CN"/>
              </w:rPr>
              <w:t>19</w:t>
            </w:r>
          </w:p>
        </w:tc>
        <w:tc>
          <w:tcPr>
            <w:tcW w:w="2362" w:type="dxa"/>
            <w:vMerge w:val="restart"/>
            <w:vAlign w:val="center"/>
          </w:tcPr>
          <w:p>
            <w:pPr>
              <w:keepNext w:val="0"/>
              <w:keepLines w:val="0"/>
              <w:pageBreakBefore w:val="0"/>
              <w:widowControl/>
              <w:kinsoku/>
              <w:wordWrap/>
              <w:overflowPunct/>
              <w:topLinePunct w:val="0"/>
              <w:bidi w:val="0"/>
              <w:snapToGrid/>
              <w:spacing w:line="380" w:lineRule="exact"/>
              <w:ind w:firstLine="0" w:firstLineChars="0"/>
              <w:jc w:val="center"/>
              <w:textAlignment w:val="auto"/>
              <w:rPr>
                <w:rFonts w:hint="eastAsia" w:ascii="方正仿宋_GBK" w:hAnsi="方正仿宋_GBK" w:eastAsia="方正仿宋_GBK" w:cs="方正仿宋_GBK"/>
                <w:sz w:val="24"/>
                <w:szCs w:val="24"/>
                <w:highlight w:val="none"/>
                <w:lang w:val="en-US" w:eastAsia="zh-CN"/>
              </w:rPr>
            </w:pPr>
            <w:r>
              <w:rPr>
                <w:rFonts w:hint="eastAsia" w:ascii="方正仿宋_GBK" w:hAnsi="方正仿宋_GBK" w:eastAsia="方正仿宋_GBK" w:cs="方正仿宋_GBK"/>
                <w:sz w:val="24"/>
                <w:szCs w:val="24"/>
                <w:highlight w:val="none"/>
                <w:lang w:val="en-US" w:eastAsia="zh-CN"/>
              </w:rPr>
              <w:t>东部战区总医院</w:t>
            </w:r>
          </w:p>
        </w:tc>
        <w:tc>
          <w:tcPr>
            <w:tcW w:w="1136" w:type="dxa"/>
            <w:vAlign w:val="center"/>
          </w:tcPr>
          <w:p>
            <w:pPr>
              <w:keepNext w:val="0"/>
              <w:keepLines w:val="0"/>
              <w:pageBreakBefore w:val="0"/>
              <w:widowControl/>
              <w:kinsoku/>
              <w:wordWrap/>
              <w:overflowPunct/>
              <w:topLinePunct w:val="0"/>
              <w:bidi w:val="0"/>
              <w:snapToGrid/>
              <w:spacing w:line="380" w:lineRule="exact"/>
              <w:ind w:firstLine="0" w:firstLineChars="0"/>
              <w:jc w:val="center"/>
              <w:textAlignment w:val="auto"/>
              <w:rPr>
                <w:rFonts w:hint="eastAsia" w:ascii="方正仿宋_GBK" w:hAnsi="方正仿宋_GBK" w:eastAsia="方正仿宋_GBK" w:cs="方正仿宋_GBK"/>
                <w:sz w:val="24"/>
                <w:szCs w:val="24"/>
                <w:highlight w:val="none"/>
                <w:lang w:val="en-US" w:eastAsia="zh-CN"/>
              </w:rPr>
            </w:pPr>
            <w:r>
              <w:rPr>
                <w:rFonts w:hint="eastAsia" w:ascii="方正仿宋_GBK" w:hAnsi="方正仿宋_GBK" w:eastAsia="方正仿宋_GBK" w:cs="方正仿宋_GBK"/>
                <w:sz w:val="24"/>
                <w:szCs w:val="24"/>
                <w:highlight w:val="none"/>
                <w:lang w:val="en-US" w:eastAsia="zh-CN"/>
              </w:rPr>
              <w:t>叶向红</w:t>
            </w:r>
          </w:p>
        </w:tc>
        <w:tc>
          <w:tcPr>
            <w:tcW w:w="1725" w:type="dxa"/>
            <w:vAlign w:val="center"/>
          </w:tcPr>
          <w:p>
            <w:pPr>
              <w:keepNext w:val="0"/>
              <w:keepLines w:val="0"/>
              <w:pageBreakBefore w:val="0"/>
              <w:widowControl/>
              <w:kinsoku/>
              <w:wordWrap/>
              <w:overflowPunct/>
              <w:topLinePunct w:val="0"/>
              <w:bidi w:val="0"/>
              <w:snapToGrid/>
              <w:spacing w:line="380" w:lineRule="exact"/>
              <w:ind w:firstLine="0" w:firstLineChars="0"/>
              <w:jc w:val="center"/>
              <w:textAlignment w:val="auto"/>
              <w:rPr>
                <w:rFonts w:hint="eastAsia" w:ascii="方正仿宋_GBK" w:hAnsi="方正仿宋_GBK" w:eastAsia="方正仿宋_GBK" w:cs="方正仿宋_GBK"/>
                <w:sz w:val="24"/>
                <w:szCs w:val="24"/>
                <w:highlight w:val="none"/>
                <w:lang w:val="en-US" w:eastAsia="zh-CN"/>
              </w:rPr>
            </w:pPr>
            <w:r>
              <w:rPr>
                <w:rFonts w:hint="eastAsia" w:ascii="方正仿宋_GBK" w:hAnsi="方正仿宋_GBK" w:eastAsia="方正仿宋_GBK" w:cs="方正仿宋_GBK"/>
                <w:sz w:val="24"/>
                <w:szCs w:val="24"/>
                <w:highlight w:val="none"/>
                <w:lang w:val="en-US" w:eastAsia="zh-CN"/>
              </w:rPr>
              <w:t>主任护师</w:t>
            </w:r>
          </w:p>
        </w:tc>
        <w:tc>
          <w:tcPr>
            <w:tcW w:w="2228" w:type="dxa"/>
            <w:vAlign w:val="center"/>
          </w:tcPr>
          <w:p>
            <w:pPr>
              <w:keepNext w:val="0"/>
              <w:keepLines w:val="0"/>
              <w:pageBreakBefore w:val="0"/>
              <w:widowControl/>
              <w:kinsoku/>
              <w:wordWrap/>
              <w:overflowPunct/>
              <w:topLinePunct w:val="0"/>
              <w:bidi w:val="0"/>
              <w:snapToGrid/>
              <w:spacing w:line="380" w:lineRule="exact"/>
              <w:ind w:firstLine="0" w:firstLineChars="0"/>
              <w:jc w:val="center"/>
              <w:textAlignment w:val="auto"/>
              <w:rPr>
                <w:rFonts w:hint="eastAsia" w:ascii="方正仿宋_GBK" w:hAnsi="方正仿宋_GBK" w:eastAsia="方正仿宋_GBK" w:cs="方正仿宋_GBK"/>
                <w:sz w:val="24"/>
                <w:szCs w:val="24"/>
                <w:highlight w:val="none"/>
                <w:lang w:val="en-US" w:eastAsia="zh-CN"/>
              </w:rPr>
            </w:pPr>
            <w:r>
              <w:rPr>
                <w:rFonts w:hint="eastAsia" w:ascii="方正仿宋_GBK" w:hAnsi="方正仿宋_GBK" w:eastAsia="方正仿宋_GBK" w:cs="方正仿宋_GBK"/>
                <w:sz w:val="24"/>
                <w:szCs w:val="24"/>
                <w:highlight w:val="none"/>
                <w:lang w:val="en-US" w:eastAsia="zh-CN"/>
              </w:rPr>
              <w:t>专业技术支持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4" w:type="dxa"/>
            <w:vAlign w:val="center"/>
          </w:tcPr>
          <w:p>
            <w:pPr>
              <w:keepNext w:val="0"/>
              <w:keepLines w:val="0"/>
              <w:pageBreakBefore w:val="0"/>
              <w:widowControl/>
              <w:kinsoku/>
              <w:wordWrap/>
              <w:overflowPunct/>
              <w:topLinePunct w:val="0"/>
              <w:bidi w:val="0"/>
              <w:snapToGrid/>
              <w:spacing w:line="380" w:lineRule="exact"/>
              <w:ind w:firstLine="0" w:firstLineChars="0"/>
              <w:jc w:val="center"/>
              <w:textAlignment w:val="auto"/>
              <w:rPr>
                <w:rFonts w:hint="eastAsia" w:ascii="方正仿宋_GBK" w:hAnsi="方正仿宋_GBK" w:eastAsia="方正仿宋_GBK" w:cs="方正仿宋_GBK"/>
                <w:sz w:val="24"/>
                <w:szCs w:val="24"/>
                <w:highlight w:val="none"/>
                <w:lang w:val="en-US" w:eastAsia="zh-CN"/>
              </w:rPr>
            </w:pPr>
            <w:r>
              <w:rPr>
                <w:rFonts w:hint="eastAsia" w:ascii="方正仿宋_GBK" w:hAnsi="方正仿宋_GBK" w:eastAsia="方正仿宋_GBK" w:cs="方正仿宋_GBK"/>
                <w:sz w:val="24"/>
                <w:szCs w:val="24"/>
                <w:highlight w:val="none"/>
                <w:lang w:val="en-US" w:eastAsia="zh-CN"/>
              </w:rPr>
              <w:t>20</w:t>
            </w:r>
          </w:p>
        </w:tc>
        <w:tc>
          <w:tcPr>
            <w:tcW w:w="2362" w:type="dxa"/>
            <w:vMerge w:val="continue"/>
            <w:vAlign w:val="center"/>
          </w:tcPr>
          <w:p>
            <w:pPr>
              <w:keepNext w:val="0"/>
              <w:keepLines w:val="0"/>
              <w:pageBreakBefore w:val="0"/>
              <w:widowControl/>
              <w:kinsoku/>
              <w:wordWrap/>
              <w:overflowPunct/>
              <w:topLinePunct w:val="0"/>
              <w:bidi w:val="0"/>
              <w:snapToGrid/>
              <w:spacing w:line="380" w:lineRule="exact"/>
              <w:ind w:firstLine="0" w:firstLineChars="0"/>
              <w:jc w:val="center"/>
              <w:textAlignment w:val="auto"/>
              <w:rPr>
                <w:rFonts w:hint="eastAsia" w:ascii="方正仿宋_GBK" w:hAnsi="方正仿宋_GBK" w:eastAsia="方正仿宋_GBK" w:cs="方正仿宋_GBK"/>
                <w:sz w:val="24"/>
                <w:szCs w:val="24"/>
                <w:highlight w:val="none"/>
                <w:lang w:val="en-US" w:eastAsia="zh-CN"/>
              </w:rPr>
            </w:pPr>
          </w:p>
        </w:tc>
        <w:tc>
          <w:tcPr>
            <w:tcW w:w="1136" w:type="dxa"/>
            <w:vAlign w:val="center"/>
          </w:tcPr>
          <w:p>
            <w:pPr>
              <w:keepNext w:val="0"/>
              <w:keepLines w:val="0"/>
              <w:pageBreakBefore w:val="0"/>
              <w:widowControl/>
              <w:kinsoku/>
              <w:wordWrap/>
              <w:overflowPunct/>
              <w:topLinePunct w:val="0"/>
              <w:bidi w:val="0"/>
              <w:snapToGrid/>
              <w:spacing w:line="380" w:lineRule="exact"/>
              <w:ind w:firstLine="0" w:firstLineChars="0"/>
              <w:jc w:val="center"/>
              <w:textAlignment w:val="auto"/>
              <w:rPr>
                <w:rFonts w:hint="eastAsia" w:ascii="方正仿宋_GBK" w:hAnsi="方正仿宋_GBK" w:eastAsia="方正仿宋_GBK" w:cs="方正仿宋_GBK"/>
                <w:sz w:val="24"/>
                <w:szCs w:val="24"/>
                <w:highlight w:val="none"/>
                <w:lang w:val="en-US" w:eastAsia="zh-CN"/>
              </w:rPr>
            </w:pPr>
            <w:r>
              <w:rPr>
                <w:rFonts w:hint="eastAsia" w:ascii="方正仿宋_GBK" w:hAnsi="方正仿宋_GBK" w:eastAsia="方正仿宋_GBK" w:cs="方正仿宋_GBK"/>
                <w:sz w:val="24"/>
                <w:szCs w:val="24"/>
                <w:highlight w:val="none"/>
                <w:lang w:val="en-US" w:eastAsia="zh-CN"/>
              </w:rPr>
              <w:t>吴翠丽</w:t>
            </w:r>
          </w:p>
        </w:tc>
        <w:tc>
          <w:tcPr>
            <w:tcW w:w="1725" w:type="dxa"/>
            <w:vAlign w:val="center"/>
          </w:tcPr>
          <w:p>
            <w:pPr>
              <w:keepNext w:val="0"/>
              <w:keepLines w:val="0"/>
              <w:pageBreakBefore w:val="0"/>
              <w:widowControl/>
              <w:kinsoku/>
              <w:wordWrap/>
              <w:overflowPunct/>
              <w:topLinePunct w:val="0"/>
              <w:bidi w:val="0"/>
              <w:snapToGrid/>
              <w:spacing w:line="380" w:lineRule="exact"/>
              <w:ind w:firstLine="0" w:firstLineChars="0"/>
              <w:jc w:val="center"/>
              <w:textAlignment w:val="auto"/>
              <w:rPr>
                <w:rFonts w:hint="eastAsia" w:ascii="方正仿宋_GBK" w:hAnsi="方正仿宋_GBK" w:eastAsia="方正仿宋_GBK" w:cs="方正仿宋_GBK"/>
                <w:sz w:val="24"/>
                <w:szCs w:val="24"/>
                <w:highlight w:val="none"/>
                <w:lang w:val="en-US" w:eastAsia="zh-CN"/>
              </w:rPr>
            </w:pPr>
            <w:r>
              <w:rPr>
                <w:rFonts w:hint="eastAsia" w:ascii="方正仿宋_GBK" w:hAnsi="方正仿宋_GBK" w:eastAsia="方正仿宋_GBK" w:cs="方正仿宋_GBK"/>
                <w:sz w:val="24"/>
                <w:szCs w:val="24"/>
                <w:highlight w:val="none"/>
                <w:lang w:val="en-US" w:eastAsia="zh-CN"/>
              </w:rPr>
              <w:t>主管护师</w:t>
            </w:r>
          </w:p>
        </w:tc>
        <w:tc>
          <w:tcPr>
            <w:tcW w:w="2228" w:type="dxa"/>
            <w:vAlign w:val="center"/>
          </w:tcPr>
          <w:p>
            <w:pPr>
              <w:keepNext w:val="0"/>
              <w:keepLines w:val="0"/>
              <w:pageBreakBefore w:val="0"/>
              <w:widowControl/>
              <w:kinsoku/>
              <w:wordWrap/>
              <w:overflowPunct/>
              <w:topLinePunct w:val="0"/>
              <w:bidi w:val="0"/>
              <w:snapToGrid/>
              <w:spacing w:line="380" w:lineRule="exact"/>
              <w:ind w:firstLine="0" w:firstLineChars="0"/>
              <w:jc w:val="center"/>
              <w:textAlignment w:val="auto"/>
              <w:rPr>
                <w:rFonts w:hint="eastAsia" w:ascii="方正仿宋_GBK" w:hAnsi="方正仿宋_GBK" w:eastAsia="方正仿宋_GBK" w:cs="方正仿宋_GBK"/>
                <w:sz w:val="24"/>
                <w:szCs w:val="24"/>
                <w:highlight w:val="none"/>
                <w:lang w:val="en-US" w:eastAsia="zh-CN"/>
              </w:rPr>
            </w:pPr>
            <w:r>
              <w:rPr>
                <w:rFonts w:hint="eastAsia" w:ascii="方正仿宋_GBK" w:hAnsi="方正仿宋_GBK" w:eastAsia="方正仿宋_GBK" w:cs="方正仿宋_GBK"/>
                <w:sz w:val="24"/>
                <w:szCs w:val="24"/>
                <w:highlight w:val="none"/>
                <w:lang w:val="en-US" w:eastAsia="zh-CN"/>
              </w:rPr>
              <w:t>相关资料查询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4" w:type="dxa"/>
            <w:vAlign w:val="center"/>
          </w:tcPr>
          <w:p>
            <w:pPr>
              <w:keepNext w:val="0"/>
              <w:keepLines w:val="0"/>
              <w:pageBreakBefore w:val="0"/>
              <w:widowControl/>
              <w:kinsoku/>
              <w:wordWrap/>
              <w:overflowPunct/>
              <w:topLinePunct w:val="0"/>
              <w:bidi w:val="0"/>
              <w:snapToGrid/>
              <w:spacing w:line="380" w:lineRule="exact"/>
              <w:ind w:firstLine="0" w:firstLineChars="0"/>
              <w:jc w:val="center"/>
              <w:textAlignment w:val="auto"/>
              <w:rPr>
                <w:rFonts w:hint="eastAsia" w:ascii="方正仿宋_GBK" w:hAnsi="方正仿宋_GBK" w:eastAsia="方正仿宋_GBK" w:cs="方正仿宋_GBK"/>
                <w:sz w:val="24"/>
                <w:szCs w:val="24"/>
                <w:highlight w:val="none"/>
                <w:lang w:val="en-US" w:eastAsia="zh-CN"/>
              </w:rPr>
            </w:pPr>
            <w:r>
              <w:rPr>
                <w:rFonts w:hint="eastAsia" w:ascii="方正仿宋_GBK" w:hAnsi="方正仿宋_GBK" w:eastAsia="方正仿宋_GBK" w:cs="方正仿宋_GBK"/>
                <w:sz w:val="24"/>
                <w:szCs w:val="24"/>
                <w:highlight w:val="none"/>
                <w:lang w:val="en-US" w:eastAsia="zh-CN"/>
              </w:rPr>
              <w:t>21</w:t>
            </w:r>
          </w:p>
        </w:tc>
        <w:tc>
          <w:tcPr>
            <w:tcW w:w="2362" w:type="dxa"/>
            <w:vAlign w:val="center"/>
          </w:tcPr>
          <w:p>
            <w:pPr>
              <w:keepNext w:val="0"/>
              <w:keepLines w:val="0"/>
              <w:pageBreakBefore w:val="0"/>
              <w:widowControl/>
              <w:kinsoku/>
              <w:wordWrap/>
              <w:overflowPunct/>
              <w:topLinePunct w:val="0"/>
              <w:bidi w:val="0"/>
              <w:snapToGrid/>
              <w:spacing w:line="380" w:lineRule="exact"/>
              <w:ind w:firstLine="0" w:firstLineChars="0"/>
              <w:jc w:val="center"/>
              <w:textAlignment w:val="auto"/>
              <w:rPr>
                <w:rFonts w:hint="eastAsia" w:ascii="方正仿宋_GBK" w:hAnsi="方正仿宋_GBK" w:eastAsia="方正仿宋_GBK" w:cs="方正仿宋_GBK"/>
                <w:sz w:val="24"/>
                <w:szCs w:val="24"/>
                <w:highlight w:val="none"/>
                <w:lang w:val="en-US" w:eastAsia="zh-CN"/>
              </w:rPr>
            </w:pPr>
            <w:r>
              <w:rPr>
                <w:rFonts w:hint="eastAsia" w:ascii="方正仿宋_GBK" w:hAnsi="方正仿宋_GBK" w:eastAsia="方正仿宋_GBK" w:cs="方正仿宋_GBK"/>
                <w:sz w:val="24"/>
                <w:szCs w:val="24"/>
                <w:highlight w:val="none"/>
                <w:lang w:val="en-US" w:eastAsia="zh-CN"/>
              </w:rPr>
              <w:t>南京市鼓楼医院</w:t>
            </w:r>
          </w:p>
        </w:tc>
        <w:tc>
          <w:tcPr>
            <w:tcW w:w="1136" w:type="dxa"/>
            <w:vAlign w:val="center"/>
          </w:tcPr>
          <w:p>
            <w:pPr>
              <w:keepNext w:val="0"/>
              <w:keepLines w:val="0"/>
              <w:pageBreakBefore w:val="0"/>
              <w:widowControl/>
              <w:kinsoku/>
              <w:wordWrap/>
              <w:overflowPunct/>
              <w:topLinePunct w:val="0"/>
              <w:bidi w:val="0"/>
              <w:snapToGrid/>
              <w:spacing w:line="380" w:lineRule="exact"/>
              <w:ind w:firstLine="0" w:firstLineChars="0"/>
              <w:jc w:val="center"/>
              <w:textAlignment w:val="auto"/>
              <w:rPr>
                <w:rFonts w:hint="eastAsia" w:ascii="方正仿宋_GBK" w:hAnsi="方正仿宋_GBK" w:eastAsia="方正仿宋_GBK" w:cs="方正仿宋_GBK"/>
                <w:sz w:val="24"/>
                <w:szCs w:val="24"/>
                <w:highlight w:val="none"/>
                <w:lang w:val="en-US" w:eastAsia="zh-CN"/>
              </w:rPr>
            </w:pPr>
            <w:r>
              <w:rPr>
                <w:rFonts w:hint="eastAsia" w:ascii="方正仿宋_GBK" w:hAnsi="方正仿宋_GBK" w:eastAsia="方正仿宋_GBK" w:cs="方正仿宋_GBK"/>
                <w:sz w:val="24"/>
                <w:szCs w:val="24"/>
                <w:highlight w:val="none"/>
                <w:lang w:val="en-US" w:eastAsia="zh-CN"/>
              </w:rPr>
              <w:t>柏如静</w:t>
            </w:r>
          </w:p>
        </w:tc>
        <w:tc>
          <w:tcPr>
            <w:tcW w:w="1725" w:type="dxa"/>
            <w:vAlign w:val="center"/>
          </w:tcPr>
          <w:p>
            <w:pPr>
              <w:keepNext w:val="0"/>
              <w:keepLines w:val="0"/>
              <w:pageBreakBefore w:val="0"/>
              <w:widowControl/>
              <w:kinsoku/>
              <w:wordWrap/>
              <w:overflowPunct/>
              <w:topLinePunct w:val="0"/>
              <w:bidi w:val="0"/>
              <w:snapToGrid/>
              <w:spacing w:line="380" w:lineRule="exact"/>
              <w:ind w:firstLine="0" w:firstLineChars="0"/>
              <w:jc w:val="center"/>
              <w:textAlignment w:val="auto"/>
              <w:rPr>
                <w:rFonts w:hint="eastAsia" w:ascii="方正仿宋_GBK" w:hAnsi="方正仿宋_GBK" w:eastAsia="方正仿宋_GBK" w:cs="方正仿宋_GBK"/>
                <w:sz w:val="24"/>
                <w:szCs w:val="24"/>
                <w:highlight w:val="none"/>
                <w:lang w:val="en-US" w:eastAsia="zh-CN"/>
              </w:rPr>
            </w:pPr>
            <w:r>
              <w:rPr>
                <w:rFonts w:hint="eastAsia" w:ascii="方正仿宋_GBK" w:hAnsi="方正仿宋_GBK" w:eastAsia="方正仿宋_GBK" w:cs="方正仿宋_GBK"/>
                <w:sz w:val="24"/>
                <w:szCs w:val="24"/>
                <w:highlight w:val="none"/>
                <w:lang w:val="en-US" w:eastAsia="zh-CN"/>
              </w:rPr>
              <w:t>主管护师</w:t>
            </w:r>
          </w:p>
        </w:tc>
        <w:tc>
          <w:tcPr>
            <w:tcW w:w="2228" w:type="dxa"/>
            <w:vAlign w:val="center"/>
          </w:tcPr>
          <w:p>
            <w:pPr>
              <w:keepNext w:val="0"/>
              <w:keepLines w:val="0"/>
              <w:pageBreakBefore w:val="0"/>
              <w:widowControl/>
              <w:kinsoku/>
              <w:wordWrap/>
              <w:overflowPunct/>
              <w:topLinePunct w:val="0"/>
              <w:bidi w:val="0"/>
              <w:snapToGrid/>
              <w:spacing w:line="380" w:lineRule="exact"/>
              <w:ind w:firstLine="0" w:firstLineChars="0"/>
              <w:jc w:val="center"/>
              <w:textAlignment w:val="auto"/>
              <w:rPr>
                <w:rFonts w:hint="eastAsia" w:ascii="方正仿宋_GBK" w:hAnsi="方正仿宋_GBK" w:eastAsia="方正仿宋_GBK" w:cs="方正仿宋_GBK"/>
                <w:sz w:val="24"/>
                <w:szCs w:val="24"/>
                <w:highlight w:val="none"/>
                <w:lang w:val="en-US" w:eastAsia="zh-CN"/>
              </w:rPr>
            </w:pPr>
            <w:r>
              <w:rPr>
                <w:rFonts w:hint="eastAsia" w:ascii="方正仿宋_GBK" w:hAnsi="方正仿宋_GBK" w:eastAsia="方正仿宋_GBK" w:cs="方正仿宋_GBK"/>
                <w:sz w:val="24"/>
                <w:szCs w:val="24"/>
                <w:highlight w:val="none"/>
                <w:lang w:val="en-US" w:eastAsia="zh-CN"/>
              </w:rPr>
              <w:t>相关资料查询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4" w:type="dxa"/>
            <w:vAlign w:val="center"/>
          </w:tcPr>
          <w:p>
            <w:pPr>
              <w:keepNext w:val="0"/>
              <w:keepLines w:val="0"/>
              <w:pageBreakBefore w:val="0"/>
              <w:widowControl/>
              <w:kinsoku/>
              <w:wordWrap/>
              <w:overflowPunct/>
              <w:topLinePunct w:val="0"/>
              <w:bidi w:val="0"/>
              <w:snapToGrid/>
              <w:spacing w:line="380" w:lineRule="exact"/>
              <w:ind w:firstLine="0" w:firstLineChars="0"/>
              <w:jc w:val="center"/>
              <w:textAlignment w:val="auto"/>
              <w:rPr>
                <w:rFonts w:hint="eastAsia" w:ascii="方正仿宋_GBK" w:hAnsi="方正仿宋_GBK" w:eastAsia="方正仿宋_GBK" w:cs="方正仿宋_GBK"/>
                <w:sz w:val="24"/>
                <w:szCs w:val="24"/>
                <w:highlight w:val="none"/>
                <w:lang w:val="en-US" w:eastAsia="zh-CN"/>
              </w:rPr>
            </w:pPr>
            <w:r>
              <w:rPr>
                <w:rFonts w:hint="eastAsia" w:ascii="方正仿宋_GBK" w:hAnsi="方正仿宋_GBK" w:eastAsia="方正仿宋_GBK" w:cs="方正仿宋_GBK"/>
                <w:sz w:val="24"/>
                <w:szCs w:val="24"/>
                <w:highlight w:val="none"/>
                <w:lang w:val="en-US" w:eastAsia="zh-CN"/>
              </w:rPr>
              <w:t>22</w:t>
            </w:r>
          </w:p>
        </w:tc>
        <w:tc>
          <w:tcPr>
            <w:tcW w:w="2362" w:type="dxa"/>
            <w:vAlign w:val="center"/>
          </w:tcPr>
          <w:p>
            <w:pPr>
              <w:keepNext w:val="0"/>
              <w:keepLines w:val="0"/>
              <w:pageBreakBefore w:val="0"/>
              <w:widowControl/>
              <w:kinsoku/>
              <w:wordWrap/>
              <w:overflowPunct/>
              <w:topLinePunct w:val="0"/>
              <w:bidi w:val="0"/>
              <w:snapToGrid/>
              <w:spacing w:line="380" w:lineRule="exact"/>
              <w:ind w:firstLine="0" w:firstLineChars="0"/>
              <w:jc w:val="center"/>
              <w:textAlignment w:val="auto"/>
              <w:rPr>
                <w:rFonts w:hint="eastAsia" w:ascii="方正仿宋_GBK" w:hAnsi="方正仿宋_GBK" w:eastAsia="方正仿宋_GBK" w:cs="方正仿宋_GBK"/>
                <w:sz w:val="24"/>
                <w:szCs w:val="24"/>
                <w:highlight w:val="none"/>
                <w:lang w:val="en-US" w:eastAsia="zh-CN"/>
              </w:rPr>
            </w:pPr>
            <w:r>
              <w:rPr>
                <w:rFonts w:hint="eastAsia" w:ascii="方正仿宋_GBK" w:hAnsi="方正仿宋_GBK" w:eastAsia="方正仿宋_GBK" w:cs="方正仿宋_GBK"/>
                <w:sz w:val="24"/>
                <w:szCs w:val="24"/>
                <w:highlight w:val="none"/>
                <w:lang w:val="en-US" w:eastAsia="zh-CN"/>
              </w:rPr>
              <w:t>南京医科大学附属逸夫医院</w:t>
            </w:r>
          </w:p>
        </w:tc>
        <w:tc>
          <w:tcPr>
            <w:tcW w:w="1136" w:type="dxa"/>
            <w:vAlign w:val="center"/>
          </w:tcPr>
          <w:p>
            <w:pPr>
              <w:keepNext w:val="0"/>
              <w:keepLines w:val="0"/>
              <w:pageBreakBefore w:val="0"/>
              <w:widowControl/>
              <w:kinsoku/>
              <w:wordWrap/>
              <w:overflowPunct/>
              <w:topLinePunct w:val="0"/>
              <w:bidi w:val="0"/>
              <w:snapToGrid/>
              <w:spacing w:line="380" w:lineRule="exact"/>
              <w:ind w:firstLine="0" w:firstLineChars="0"/>
              <w:jc w:val="center"/>
              <w:textAlignment w:val="auto"/>
              <w:rPr>
                <w:rFonts w:hint="eastAsia" w:ascii="方正仿宋_GBK" w:hAnsi="方正仿宋_GBK" w:eastAsia="方正仿宋_GBK" w:cs="方正仿宋_GBK"/>
                <w:sz w:val="24"/>
                <w:szCs w:val="24"/>
                <w:highlight w:val="none"/>
                <w:lang w:val="en-US" w:eastAsia="zh-CN"/>
              </w:rPr>
            </w:pPr>
            <w:r>
              <w:rPr>
                <w:rFonts w:hint="eastAsia" w:ascii="方正仿宋_GBK" w:hAnsi="方正仿宋_GBK" w:eastAsia="方正仿宋_GBK" w:cs="方正仿宋_GBK"/>
                <w:sz w:val="24"/>
                <w:szCs w:val="24"/>
                <w:highlight w:val="none"/>
                <w:lang w:val="en-US" w:eastAsia="zh-CN"/>
              </w:rPr>
              <w:t>金利玉</w:t>
            </w:r>
          </w:p>
        </w:tc>
        <w:tc>
          <w:tcPr>
            <w:tcW w:w="1725" w:type="dxa"/>
            <w:vAlign w:val="center"/>
          </w:tcPr>
          <w:p>
            <w:pPr>
              <w:keepNext w:val="0"/>
              <w:keepLines w:val="0"/>
              <w:pageBreakBefore w:val="0"/>
              <w:widowControl/>
              <w:kinsoku/>
              <w:wordWrap/>
              <w:overflowPunct/>
              <w:topLinePunct w:val="0"/>
              <w:bidi w:val="0"/>
              <w:snapToGrid/>
              <w:spacing w:line="380" w:lineRule="exact"/>
              <w:ind w:firstLine="0" w:firstLineChars="0"/>
              <w:jc w:val="center"/>
              <w:textAlignment w:val="auto"/>
              <w:rPr>
                <w:rFonts w:hint="eastAsia" w:ascii="方正仿宋_GBK" w:hAnsi="方正仿宋_GBK" w:eastAsia="方正仿宋_GBK" w:cs="方正仿宋_GBK"/>
                <w:sz w:val="24"/>
                <w:szCs w:val="24"/>
                <w:highlight w:val="none"/>
                <w:lang w:val="en-US" w:eastAsia="zh-CN"/>
              </w:rPr>
            </w:pPr>
            <w:r>
              <w:rPr>
                <w:rFonts w:hint="eastAsia" w:ascii="方正仿宋_GBK" w:hAnsi="方正仿宋_GBK" w:eastAsia="方正仿宋_GBK" w:cs="方正仿宋_GBK"/>
                <w:sz w:val="24"/>
                <w:szCs w:val="24"/>
                <w:highlight w:val="none"/>
                <w:lang w:val="en-US" w:eastAsia="zh-CN"/>
              </w:rPr>
              <w:t>副主任护师</w:t>
            </w:r>
          </w:p>
        </w:tc>
        <w:tc>
          <w:tcPr>
            <w:tcW w:w="2228" w:type="dxa"/>
            <w:vAlign w:val="center"/>
          </w:tcPr>
          <w:p>
            <w:pPr>
              <w:keepNext w:val="0"/>
              <w:keepLines w:val="0"/>
              <w:pageBreakBefore w:val="0"/>
              <w:widowControl/>
              <w:kinsoku/>
              <w:wordWrap/>
              <w:overflowPunct/>
              <w:topLinePunct w:val="0"/>
              <w:bidi w:val="0"/>
              <w:snapToGrid/>
              <w:spacing w:line="380" w:lineRule="exact"/>
              <w:ind w:firstLine="0" w:firstLineChars="0"/>
              <w:jc w:val="center"/>
              <w:textAlignment w:val="auto"/>
              <w:rPr>
                <w:rFonts w:hint="eastAsia" w:ascii="方正仿宋_GBK" w:hAnsi="方正仿宋_GBK" w:eastAsia="方正仿宋_GBK" w:cs="方正仿宋_GBK"/>
                <w:sz w:val="24"/>
                <w:szCs w:val="24"/>
                <w:highlight w:val="none"/>
                <w:lang w:val="en-US" w:eastAsia="zh-CN"/>
              </w:rPr>
            </w:pPr>
            <w:r>
              <w:rPr>
                <w:rFonts w:hint="eastAsia" w:ascii="方正仿宋_GBK" w:hAnsi="方正仿宋_GBK" w:eastAsia="方正仿宋_GBK" w:cs="方正仿宋_GBK"/>
                <w:sz w:val="24"/>
                <w:szCs w:val="24"/>
                <w:highlight w:val="none"/>
                <w:lang w:val="en-US" w:eastAsia="zh-CN"/>
              </w:rPr>
              <w:t>相关资料查询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4" w:type="dxa"/>
            <w:vAlign w:val="center"/>
          </w:tcPr>
          <w:p>
            <w:pPr>
              <w:keepNext w:val="0"/>
              <w:keepLines w:val="0"/>
              <w:pageBreakBefore w:val="0"/>
              <w:widowControl/>
              <w:kinsoku/>
              <w:wordWrap/>
              <w:overflowPunct/>
              <w:topLinePunct w:val="0"/>
              <w:bidi w:val="0"/>
              <w:snapToGrid/>
              <w:spacing w:line="380" w:lineRule="exact"/>
              <w:ind w:firstLine="0" w:firstLineChars="0"/>
              <w:jc w:val="center"/>
              <w:textAlignment w:val="auto"/>
              <w:rPr>
                <w:rFonts w:hint="eastAsia" w:ascii="方正仿宋_GBK" w:hAnsi="方正仿宋_GBK" w:eastAsia="方正仿宋_GBK" w:cs="方正仿宋_GBK"/>
                <w:sz w:val="24"/>
                <w:szCs w:val="24"/>
                <w:highlight w:val="none"/>
                <w:lang w:val="en-US" w:eastAsia="zh-CN"/>
              </w:rPr>
            </w:pPr>
            <w:r>
              <w:rPr>
                <w:rFonts w:hint="eastAsia" w:ascii="方正仿宋_GBK" w:hAnsi="方正仿宋_GBK" w:eastAsia="方正仿宋_GBK" w:cs="方正仿宋_GBK"/>
                <w:sz w:val="24"/>
                <w:szCs w:val="24"/>
                <w:highlight w:val="none"/>
                <w:lang w:val="en-US" w:eastAsia="zh-CN"/>
              </w:rPr>
              <w:t>23</w:t>
            </w:r>
          </w:p>
        </w:tc>
        <w:tc>
          <w:tcPr>
            <w:tcW w:w="2362" w:type="dxa"/>
            <w:vAlign w:val="center"/>
          </w:tcPr>
          <w:p>
            <w:pPr>
              <w:keepNext w:val="0"/>
              <w:keepLines w:val="0"/>
              <w:pageBreakBefore w:val="0"/>
              <w:widowControl/>
              <w:kinsoku/>
              <w:wordWrap/>
              <w:overflowPunct/>
              <w:topLinePunct w:val="0"/>
              <w:bidi w:val="0"/>
              <w:snapToGrid/>
              <w:spacing w:line="380" w:lineRule="exact"/>
              <w:ind w:firstLine="0" w:firstLineChars="0"/>
              <w:jc w:val="center"/>
              <w:textAlignment w:val="auto"/>
              <w:rPr>
                <w:rFonts w:hint="eastAsia" w:ascii="方正仿宋_GBK" w:hAnsi="方正仿宋_GBK" w:eastAsia="方正仿宋_GBK" w:cs="方正仿宋_GBK"/>
                <w:sz w:val="24"/>
                <w:szCs w:val="24"/>
                <w:highlight w:val="none"/>
                <w:lang w:val="en-US" w:eastAsia="zh-CN"/>
              </w:rPr>
            </w:pPr>
            <w:r>
              <w:rPr>
                <w:rFonts w:hint="eastAsia" w:ascii="方正仿宋_GBK" w:hAnsi="方正仿宋_GBK" w:eastAsia="方正仿宋_GBK" w:cs="方正仿宋_GBK"/>
                <w:sz w:val="24"/>
                <w:szCs w:val="24"/>
                <w:highlight w:val="none"/>
                <w:lang w:val="en-US" w:eastAsia="zh-CN"/>
              </w:rPr>
              <w:t>南京医科大学附属江宁医院</w:t>
            </w:r>
          </w:p>
        </w:tc>
        <w:tc>
          <w:tcPr>
            <w:tcW w:w="1136" w:type="dxa"/>
            <w:vAlign w:val="center"/>
          </w:tcPr>
          <w:p>
            <w:pPr>
              <w:keepNext w:val="0"/>
              <w:keepLines w:val="0"/>
              <w:pageBreakBefore w:val="0"/>
              <w:widowControl/>
              <w:kinsoku/>
              <w:wordWrap/>
              <w:overflowPunct/>
              <w:topLinePunct w:val="0"/>
              <w:bidi w:val="0"/>
              <w:snapToGrid/>
              <w:spacing w:line="380" w:lineRule="exact"/>
              <w:ind w:firstLine="0" w:firstLineChars="0"/>
              <w:jc w:val="center"/>
              <w:textAlignment w:val="auto"/>
              <w:rPr>
                <w:rFonts w:hint="eastAsia" w:ascii="方正仿宋_GBK" w:hAnsi="方正仿宋_GBK" w:eastAsia="方正仿宋_GBK" w:cs="方正仿宋_GBK"/>
                <w:sz w:val="24"/>
                <w:szCs w:val="24"/>
                <w:highlight w:val="none"/>
                <w:lang w:val="en-US" w:eastAsia="zh-CN"/>
              </w:rPr>
            </w:pPr>
            <w:r>
              <w:rPr>
                <w:rFonts w:hint="eastAsia" w:ascii="方正仿宋_GBK" w:hAnsi="方正仿宋_GBK" w:eastAsia="方正仿宋_GBK" w:cs="方正仿宋_GBK"/>
                <w:sz w:val="24"/>
                <w:szCs w:val="24"/>
                <w:highlight w:val="none"/>
                <w:lang w:val="en-US" w:eastAsia="zh-CN"/>
              </w:rPr>
              <w:t>陈  超</w:t>
            </w:r>
          </w:p>
        </w:tc>
        <w:tc>
          <w:tcPr>
            <w:tcW w:w="1725" w:type="dxa"/>
            <w:vAlign w:val="center"/>
          </w:tcPr>
          <w:p>
            <w:pPr>
              <w:keepNext w:val="0"/>
              <w:keepLines w:val="0"/>
              <w:pageBreakBefore w:val="0"/>
              <w:widowControl/>
              <w:kinsoku/>
              <w:wordWrap/>
              <w:overflowPunct/>
              <w:topLinePunct w:val="0"/>
              <w:bidi w:val="0"/>
              <w:snapToGrid/>
              <w:spacing w:line="380" w:lineRule="exact"/>
              <w:ind w:firstLine="0" w:firstLineChars="0"/>
              <w:jc w:val="center"/>
              <w:textAlignment w:val="auto"/>
              <w:rPr>
                <w:rFonts w:hint="eastAsia" w:ascii="方正仿宋_GBK" w:hAnsi="方正仿宋_GBK" w:eastAsia="方正仿宋_GBK" w:cs="方正仿宋_GBK"/>
                <w:sz w:val="24"/>
                <w:szCs w:val="24"/>
                <w:highlight w:val="none"/>
                <w:lang w:val="en-US" w:eastAsia="zh-CN"/>
              </w:rPr>
            </w:pPr>
            <w:r>
              <w:rPr>
                <w:rFonts w:hint="eastAsia" w:ascii="方正仿宋_GBK" w:hAnsi="方正仿宋_GBK" w:eastAsia="方正仿宋_GBK" w:cs="方正仿宋_GBK"/>
                <w:sz w:val="24"/>
                <w:szCs w:val="24"/>
                <w:highlight w:val="none"/>
                <w:lang w:val="en-US" w:eastAsia="zh-CN"/>
              </w:rPr>
              <w:t>副主任护师</w:t>
            </w:r>
          </w:p>
        </w:tc>
        <w:tc>
          <w:tcPr>
            <w:tcW w:w="2228" w:type="dxa"/>
            <w:vAlign w:val="center"/>
          </w:tcPr>
          <w:p>
            <w:pPr>
              <w:keepNext w:val="0"/>
              <w:keepLines w:val="0"/>
              <w:pageBreakBefore w:val="0"/>
              <w:widowControl/>
              <w:kinsoku/>
              <w:wordWrap/>
              <w:overflowPunct/>
              <w:topLinePunct w:val="0"/>
              <w:bidi w:val="0"/>
              <w:snapToGrid/>
              <w:spacing w:line="380" w:lineRule="exact"/>
              <w:ind w:firstLine="0" w:firstLineChars="0"/>
              <w:jc w:val="center"/>
              <w:textAlignment w:val="auto"/>
              <w:rPr>
                <w:rFonts w:hint="eastAsia" w:ascii="方正仿宋_GBK" w:hAnsi="方正仿宋_GBK" w:eastAsia="方正仿宋_GBK" w:cs="方正仿宋_GBK"/>
                <w:sz w:val="24"/>
                <w:szCs w:val="24"/>
                <w:highlight w:val="none"/>
                <w:lang w:val="en-US" w:eastAsia="zh-CN"/>
              </w:rPr>
            </w:pPr>
            <w:r>
              <w:rPr>
                <w:rFonts w:hint="eastAsia" w:ascii="方正仿宋_GBK" w:hAnsi="方正仿宋_GBK" w:eastAsia="方正仿宋_GBK" w:cs="方正仿宋_GBK"/>
                <w:sz w:val="24"/>
                <w:szCs w:val="24"/>
                <w:highlight w:val="none"/>
                <w:lang w:val="en-US" w:eastAsia="zh-CN"/>
              </w:rPr>
              <w:t>相关资料查询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4" w:type="dxa"/>
            <w:vAlign w:val="center"/>
          </w:tcPr>
          <w:p>
            <w:pPr>
              <w:keepNext w:val="0"/>
              <w:keepLines w:val="0"/>
              <w:pageBreakBefore w:val="0"/>
              <w:widowControl/>
              <w:kinsoku/>
              <w:wordWrap/>
              <w:overflowPunct/>
              <w:topLinePunct w:val="0"/>
              <w:bidi w:val="0"/>
              <w:snapToGrid/>
              <w:spacing w:line="380" w:lineRule="exact"/>
              <w:ind w:firstLine="0" w:firstLineChars="0"/>
              <w:jc w:val="center"/>
              <w:textAlignment w:val="auto"/>
              <w:rPr>
                <w:rFonts w:hint="eastAsia" w:ascii="方正仿宋_GBK" w:hAnsi="方正仿宋_GBK" w:eastAsia="方正仿宋_GBK" w:cs="方正仿宋_GBK"/>
                <w:sz w:val="24"/>
                <w:szCs w:val="24"/>
                <w:highlight w:val="none"/>
                <w:lang w:val="en-US" w:eastAsia="zh-CN"/>
              </w:rPr>
            </w:pPr>
            <w:r>
              <w:rPr>
                <w:rFonts w:hint="eastAsia" w:ascii="方正仿宋_GBK" w:hAnsi="方正仿宋_GBK" w:eastAsia="方正仿宋_GBK" w:cs="方正仿宋_GBK"/>
                <w:sz w:val="24"/>
                <w:szCs w:val="24"/>
                <w:highlight w:val="none"/>
                <w:lang w:val="en-US" w:eastAsia="zh-CN"/>
              </w:rPr>
              <w:t>24</w:t>
            </w:r>
          </w:p>
        </w:tc>
        <w:tc>
          <w:tcPr>
            <w:tcW w:w="2362" w:type="dxa"/>
            <w:vAlign w:val="center"/>
          </w:tcPr>
          <w:p>
            <w:pPr>
              <w:keepNext w:val="0"/>
              <w:keepLines w:val="0"/>
              <w:pageBreakBefore w:val="0"/>
              <w:widowControl/>
              <w:kinsoku/>
              <w:wordWrap/>
              <w:overflowPunct/>
              <w:topLinePunct w:val="0"/>
              <w:bidi w:val="0"/>
              <w:snapToGrid/>
              <w:spacing w:line="380" w:lineRule="exact"/>
              <w:ind w:firstLine="0" w:firstLineChars="0"/>
              <w:jc w:val="center"/>
              <w:textAlignment w:val="auto"/>
              <w:rPr>
                <w:rFonts w:hint="default" w:ascii="方正仿宋_GBK" w:hAnsi="方正仿宋_GBK" w:eastAsia="方正仿宋_GBK" w:cs="方正仿宋_GBK"/>
                <w:sz w:val="24"/>
                <w:szCs w:val="24"/>
                <w:highlight w:val="none"/>
                <w:lang w:val="en-US" w:eastAsia="zh-CN"/>
              </w:rPr>
            </w:pPr>
            <w:r>
              <w:rPr>
                <w:rFonts w:hint="eastAsia" w:ascii="方正仿宋_GBK" w:hAnsi="方正仿宋_GBK" w:eastAsia="方正仿宋_GBK" w:cs="方正仿宋_GBK"/>
                <w:sz w:val="24"/>
                <w:szCs w:val="24"/>
                <w:highlight w:val="none"/>
                <w:lang w:val="en-US" w:eastAsia="zh-CN"/>
              </w:rPr>
              <w:t>常州护理学会</w:t>
            </w:r>
          </w:p>
        </w:tc>
        <w:tc>
          <w:tcPr>
            <w:tcW w:w="1136" w:type="dxa"/>
            <w:vAlign w:val="center"/>
          </w:tcPr>
          <w:p>
            <w:pPr>
              <w:keepNext w:val="0"/>
              <w:keepLines w:val="0"/>
              <w:pageBreakBefore w:val="0"/>
              <w:widowControl/>
              <w:kinsoku/>
              <w:wordWrap/>
              <w:overflowPunct/>
              <w:topLinePunct w:val="0"/>
              <w:bidi w:val="0"/>
              <w:snapToGrid/>
              <w:spacing w:line="380" w:lineRule="exact"/>
              <w:ind w:firstLine="0" w:firstLineChars="0"/>
              <w:jc w:val="center"/>
              <w:textAlignment w:val="auto"/>
              <w:rPr>
                <w:rFonts w:hint="eastAsia" w:ascii="方正仿宋_GBK" w:hAnsi="方正仿宋_GBK" w:eastAsia="方正仿宋_GBK" w:cs="方正仿宋_GBK"/>
                <w:sz w:val="24"/>
                <w:szCs w:val="24"/>
                <w:highlight w:val="none"/>
                <w:lang w:val="en-US" w:eastAsia="zh-CN"/>
              </w:rPr>
            </w:pPr>
            <w:r>
              <w:rPr>
                <w:rFonts w:hint="eastAsia" w:ascii="方正仿宋_GBK" w:hAnsi="方正仿宋_GBK" w:eastAsia="方正仿宋_GBK" w:cs="方正仿宋_GBK"/>
                <w:sz w:val="24"/>
                <w:szCs w:val="24"/>
                <w:highlight w:val="none"/>
                <w:lang w:val="en-US" w:eastAsia="zh-CN"/>
              </w:rPr>
              <w:t>倪静玉</w:t>
            </w:r>
          </w:p>
        </w:tc>
        <w:tc>
          <w:tcPr>
            <w:tcW w:w="1725" w:type="dxa"/>
            <w:vAlign w:val="center"/>
          </w:tcPr>
          <w:p>
            <w:pPr>
              <w:keepNext w:val="0"/>
              <w:keepLines w:val="0"/>
              <w:pageBreakBefore w:val="0"/>
              <w:widowControl/>
              <w:kinsoku/>
              <w:wordWrap/>
              <w:overflowPunct/>
              <w:topLinePunct w:val="0"/>
              <w:bidi w:val="0"/>
              <w:snapToGrid/>
              <w:spacing w:line="380" w:lineRule="exact"/>
              <w:ind w:firstLine="0" w:firstLineChars="0"/>
              <w:jc w:val="center"/>
              <w:textAlignment w:val="auto"/>
              <w:rPr>
                <w:rFonts w:hint="eastAsia" w:ascii="方正仿宋_GBK" w:hAnsi="方正仿宋_GBK" w:eastAsia="方正仿宋_GBK" w:cs="方正仿宋_GBK"/>
                <w:sz w:val="24"/>
                <w:szCs w:val="24"/>
                <w:highlight w:val="none"/>
                <w:lang w:val="en-US" w:eastAsia="zh-CN"/>
              </w:rPr>
            </w:pPr>
            <w:r>
              <w:rPr>
                <w:rFonts w:hint="eastAsia" w:ascii="方正仿宋_GBK" w:hAnsi="方正仿宋_GBK" w:eastAsia="方正仿宋_GBK" w:cs="方正仿宋_GBK"/>
                <w:sz w:val="24"/>
                <w:szCs w:val="24"/>
                <w:highlight w:val="none"/>
                <w:lang w:val="en-US" w:eastAsia="zh-CN"/>
              </w:rPr>
              <w:t>主任护师</w:t>
            </w:r>
          </w:p>
        </w:tc>
        <w:tc>
          <w:tcPr>
            <w:tcW w:w="2228" w:type="dxa"/>
            <w:vAlign w:val="center"/>
          </w:tcPr>
          <w:p>
            <w:pPr>
              <w:keepNext w:val="0"/>
              <w:keepLines w:val="0"/>
              <w:pageBreakBefore w:val="0"/>
              <w:widowControl/>
              <w:kinsoku/>
              <w:wordWrap/>
              <w:overflowPunct/>
              <w:topLinePunct w:val="0"/>
              <w:bidi w:val="0"/>
              <w:snapToGrid/>
              <w:spacing w:line="380" w:lineRule="exact"/>
              <w:ind w:firstLine="0" w:firstLineChars="0"/>
              <w:jc w:val="center"/>
              <w:textAlignment w:val="auto"/>
              <w:rPr>
                <w:rFonts w:hint="eastAsia" w:ascii="方正仿宋_GBK" w:hAnsi="方正仿宋_GBK" w:eastAsia="方正仿宋_GBK" w:cs="方正仿宋_GBK"/>
                <w:sz w:val="24"/>
                <w:szCs w:val="24"/>
                <w:highlight w:val="none"/>
                <w:lang w:val="en-US" w:eastAsia="zh-CN"/>
              </w:rPr>
            </w:pPr>
            <w:r>
              <w:rPr>
                <w:rFonts w:hint="eastAsia" w:ascii="方正仿宋_GBK" w:hAnsi="方正仿宋_GBK" w:eastAsia="方正仿宋_GBK" w:cs="方正仿宋_GBK"/>
                <w:sz w:val="24"/>
                <w:szCs w:val="24"/>
                <w:highlight w:val="none"/>
                <w:lang w:val="en-US" w:eastAsia="zh-CN"/>
              </w:rPr>
              <w:t>相关资料查询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4" w:type="dxa"/>
            <w:vAlign w:val="center"/>
          </w:tcPr>
          <w:p>
            <w:pPr>
              <w:keepNext w:val="0"/>
              <w:keepLines w:val="0"/>
              <w:pageBreakBefore w:val="0"/>
              <w:widowControl/>
              <w:kinsoku/>
              <w:wordWrap/>
              <w:overflowPunct/>
              <w:topLinePunct w:val="0"/>
              <w:bidi w:val="0"/>
              <w:snapToGrid/>
              <w:spacing w:line="380" w:lineRule="exact"/>
              <w:ind w:firstLine="0" w:firstLineChars="0"/>
              <w:jc w:val="center"/>
              <w:textAlignment w:val="auto"/>
              <w:rPr>
                <w:rFonts w:hint="eastAsia" w:ascii="方正仿宋_GBK" w:hAnsi="方正仿宋_GBK" w:eastAsia="方正仿宋_GBK" w:cs="方正仿宋_GBK"/>
                <w:sz w:val="24"/>
                <w:szCs w:val="24"/>
                <w:highlight w:val="none"/>
                <w:lang w:val="en-US" w:eastAsia="zh-CN"/>
              </w:rPr>
            </w:pPr>
            <w:r>
              <w:rPr>
                <w:rFonts w:hint="eastAsia" w:ascii="方正仿宋_GBK" w:hAnsi="方正仿宋_GBK" w:eastAsia="方正仿宋_GBK" w:cs="方正仿宋_GBK"/>
                <w:sz w:val="24"/>
                <w:szCs w:val="24"/>
                <w:highlight w:val="none"/>
                <w:lang w:val="en-US" w:eastAsia="zh-CN"/>
              </w:rPr>
              <w:t>25</w:t>
            </w:r>
          </w:p>
        </w:tc>
        <w:tc>
          <w:tcPr>
            <w:tcW w:w="2362" w:type="dxa"/>
            <w:vAlign w:val="center"/>
          </w:tcPr>
          <w:p>
            <w:pPr>
              <w:keepNext w:val="0"/>
              <w:keepLines w:val="0"/>
              <w:pageBreakBefore w:val="0"/>
              <w:widowControl/>
              <w:kinsoku/>
              <w:wordWrap/>
              <w:overflowPunct/>
              <w:topLinePunct w:val="0"/>
              <w:bidi w:val="0"/>
              <w:snapToGrid/>
              <w:spacing w:line="380" w:lineRule="exact"/>
              <w:ind w:firstLine="0" w:firstLineChars="0"/>
              <w:jc w:val="center"/>
              <w:textAlignment w:val="auto"/>
              <w:rPr>
                <w:rFonts w:hint="eastAsia" w:ascii="方正仿宋_GBK" w:hAnsi="方正仿宋_GBK" w:eastAsia="方正仿宋_GBK" w:cs="方正仿宋_GBK"/>
                <w:sz w:val="24"/>
                <w:szCs w:val="24"/>
                <w:highlight w:val="none"/>
                <w:lang w:val="en-US" w:eastAsia="zh-CN"/>
              </w:rPr>
            </w:pPr>
            <w:r>
              <w:rPr>
                <w:rFonts w:hint="eastAsia" w:ascii="方正仿宋_GBK" w:hAnsi="方正仿宋_GBK" w:eastAsia="方正仿宋_GBK" w:cs="方正仿宋_GBK"/>
                <w:sz w:val="24"/>
                <w:szCs w:val="24"/>
                <w:highlight w:val="none"/>
                <w:lang w:val="en-US" w:eastAsia="zh-CN"/>
              </w:rPr>
              <w:t>常州市第二人民医院</w:t>
            </w:r>
          </w:p>
        </w:tc>
        <w:tc>
          <w:tcPr>
            <w:tcW w:w="1136" w:type="dxa"/>
            <w:vAlign w:val="center"/>
          </w:tcPr>
          <w:p>
            <w:pPr>
              <w:keepNext w:val="0"/>
              <w:keepLines w:val="0"/>
              <w:pageBreakBefore w:val="0"/>
              <w:widowControl/>
              <w:kinsoku/>
              <w:wordWrap/>
              <w:overflowPunct/>
              <w:topLinePunct w:val="0"/>
              <w:bidi w:val="0"/>
              <w:snapToGrid/>
              <w:spacing w:line="380" w:lineRule="exact"/>
              <w:ind w:firstLine="0" w:firstLineChars="0"/>
              <w:jc w:val="center"/>
              <w:textAlignment w:val="auto"/>
              <w:rPr>
                <w:rFonts w:hint="eastAsia" w:ascii="方正仿宋_GBK" w:hAnsi="方正仿宋_GBK" w:eastAsia="方正仿宋_GBK" w:cs="方正仿宋_GBK"/>
                <w:sz w:val="24"/>
                <w:szCs w:val="24"/>
                <w:highlight w:val="none"/>
                <w:lang w:val="en-US" w:eastAsia="zh-CN"/>
              </w:rPr>
            </w:pPr>
            <w:r>
              <w:rPr>
                <w:rFonts w:hint="eastAsia" w:ascii="方正仿宋_GBK" w:hAnsi="方正仿宋_GBK" w:eastAsia="方正仿宋_GBK" w:cs="方正仿宋_GBK"/>
                <w:sz w:val="24"/>
                <w:szCs w:val="24"/>
                <w:highlight w:val="none"/>
                <w:lang w:val="en-US" w:eastAsia="zh-CN"/>
              </w:rPr>
              <w:t>黄丽玉</w:t>
            </w:r>
          </w:p>
        </w:tc>
        <w:tc>
          <w:tcPr>
            <w:tcW w:w="1725" w:type="dxa"/>
            <w:vAlign w:val="center"/>
          </w:tcPr>
          <w:p>
            <w:pPr>
              <w:keepNext w:val="0"/>
              <w:keepLines w:val="0"/>
              <w:pageBreakBefore w:val="0"/>
              <w:widowControl/>
              <w:kinsoku/>
              <w:wordWrap/>
              <w:overflowPunct/>
              <w:topLinePunct w:val="0"/>
              <w:bidi w:val="0"/>
              <w:snapToGrid/>
              <w:spacing w:line="380" w:lineRule="exact"/>
              <w:ind w:firstLine="0" w:firstLineChars="0"/>
              <w:jc w:val="center"/>
              <w:textAlignment w:val="auto"/>
              <w:rPr>
                <w:rFonts w:hint="eastAsia" w:ascii="方正仿宋_GBK" w:hAnsi="方正仿宋_GBK" w:eastAsia="方正仿宋_GBK" w:cs="方正仿宋_GBK"/>
                <w:sz w:val="24"/>
                <w:szCs w:val="24"/>
                <w:highlight w:val="none"/>
                <w:lang w:val="en-US" w:eastAsia="zh-CN"/>
              </w:rPr>
            </w:pPr>
            <w:r>
              <w:rPr>
                <w:rFonts w:hint="eastAsia" w:ascii="方正仿宋_GBK" w:hAnsi="方正仿宋_GBK" w:eastAsia="方正仿宋_GBK" w:cs="方正仿宋_GBK"/>
                <w:sz w:val="24"/>
                <w:szCs w:val="24"/>
                <w:highlight w:val="none"/>
                <w:lang w:val="en-US" w:eastAsia="zh-CN"/>
              </w:rPr>
              <w:t>主任护师</w:t>
            </w:r>
          </w:p>
        </w:tc>
        <w:tc>
          <w:tcPr>
            <w:tcW w:w="2228" w:type="dxa"/>
            <w:vAlign w:val="center"/>
          </w:tcPr>
          <w:p>
            <w:pPr>
              <w:keepNext w:val="0"/>
              <w:keepLines w:val="0"/>
              <w:pageBreakBefore w:val="0"/>
              <w:widowControl/>
              <w:kinsoku/>
              <w:wordWrap/>
              <w:overflowPunct/>
              <w:topLinePunct w:val="0"/>
              <w:bidi w:val="0"/>
              <w:snapToGrid/>
              <w:spacing w:line="380" w:lineRule="exact"/>
              <w:ind w:firstLine="0" w:firstLineChars="0"/>
              <w:jc w:val="center"/>
              <w:textAlignment w:val="auto"/>
              <w:rPr>
                <w:rFonts w:hint="eastAsia" w:ascii="方正仿宋_GBK" w:hAnsi="方正仿宋_GBK" w:eastAsia="方正仿宋_GBK" w:cs="方正仿宋_GBK"/>
                <w:sz w:val="24"/>
                <w:szCs w:val="24"/>
                <w:highlight w:val="none"/>
                <w:lang w:val="en-US" w:eastAsia="zh-CN"/>
              </w:rPr>
            </w:pPr>
            <w:r>
              <w:rPr>
                <w:rFonts w:hint="eastAsia" w:ascii="方正仿宋_GBK" w:hAnsi="方正仿宋_GBK" w:eastAsia="方正仿宋_GBK" w:cs="方正仿宋_GBK"/>
                <w:sz w:val="24"/>
                <w:szCs w:val="24"/>
                <w:highlight w:val="none"/>
                <w:lang w:val="en-US" w:eastAsia="zh-CN"/>
              </w:rPr>
              <w:t>专业技术支持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4" w:type="dxa"/>
            <w:vAlign w:val="center"/>
          </w:tcPr>
          <w:p>
            <w:pPr>
              <w:keepNext w:val="0"/>
              <w:keepLines w:val="0"/>
              <w:pageBreakBefore w:val="0"/>
              <w:widowControl/>
              <w:kinsoku/>
              <w:wordWrap/>
              <w:overflowPunct/>
              <w:topLinePunct w:val="0"/>
              <w:bidi w:val="0"/>
              <w:snapToGrid/>
              <w:spacing w:line="380" w:lineRule="exact"/>
              <w:ind w:firstLine="0" w:firstLineChars="0"/>
              <w:jc w:val="center"/>
              <w:textAlignment w:val="auto"/>
              <w:rPr>
                <w:rFonts w:hint="eastAsia" w:ascii="方正仿宋_GBK" w:hAnsi="方正仿宋_GBK" w:eastAsia="方正仿宋_GBK" w:cs="方正仿宋_GBK"/>
                <w:sz w:val="24"/>
                <w:szCs w:val="24"/>
                <w:highlight w:val="none"/>
                <w:lang w:val="en-US" w:eastAsia="zh-CN"/>
              </w:rPr>
            </w:pPr>
            <w:r>
              <w:rPr>
                <w:rFonts w:hint="eastAsia" w:ascii="方正仿宋_GBK" w:hAnsi="方正仿宋_GBK" w:eastAsia="方正仿宋_GBK" w:cs="方正仿宋_GBK"/>
                <w:sz w:val="24"/>
                <w:szCs w:val="24"/>
                <w:highlight w:val="none"/>
                <w:lang w:val="en-US" w:eastAsia="zh-CN"/>
              </w:rPr>
              <w:t>26</w:t>
            </w:r>
          </w:p>
        </w:tc>
        <w:tc>
          <w:tcPr>
            <w:tcW w:w="2362" w:type="dxa"/>
            <w:vAlign w:val="center"/>
          </w:tcPr>
          <w:p>
            <w:pPr>
              <w:keepNext w:val="0"/>
              <w:keepLines w:val="0"/>
              <w:pageBreakBefore w:val="0"/>
              <w:widowControl/>
              <w:kinsoku/>
              <w:wordWrap/>
              <w:overflowPunct/>
              <w:topLinePunct w:val="0"/>
              <w:bidi w:val="0"/>
              <w:snapToGrid/>
              <w:spacing w:line="380" w:lineRule="exact"/>
              <w:ind w:firstLine="0" w:firstLineChars="0"/>
              <w:jc w:val="center"/>
              <w:textAlignment w:val="auto"/>
              <w:rPr>
                <w:rFonts w:hint="eastAsia" w:ascii="方正仿宋_GBK" w:hAnsi="方正仿宋_GBK" w:eastAsia="方正仿宋_GBK" w:cs="方正仿宋_GBK"/>
                <w:sz w:val="24"/>
                <w:szCs w:val="24"/>
                <w:highlight w:val="none"/>
                <w:lang w:val="en-US" w:eastAsia="zh-CN"/>
              </w:rPr>
            </w:pPr>
            <w:r>
              <w:rPr>
                <w:rFonts w:hint="eastAsia" w:ascii="方正仿宋_GBK" w:hAnsi="方正仿宋_GBK" w:eastAsia="方正仿宋_GBK" w:cs="方正仿宋_GBK"/>
                <w:sz w:val="24"/>
                <w:szCs w:val="24"/>
                <w:highlight w:val="none"/>
                <w:lang w:val="en-US" w:eastAsia="zh-CN"/>
              </w:rPr>
              <w:t>无锡市人民医院</w:t>
            </w:r>
          </w:p>
        </w:tc>
        <w:tc>
          <w:tcPr>
            <w:tcW w:w="1136" w:type="dxa"/>
            <w:vAlign w:val="center"/>
          </w:tcPr>
          <w:p>
            <w:pPr>
              <w:keepNext w:val="0"/>
              <w:keepLines w:val="0"/>
              <w:pageBreakBefore w:val="0"/>
              <w:widowControl/>
              <w:kinsoku/>
              <w:wordWrap/>
              <w:overflowPunct/>
              <w:topLinePunct w:val="0"/>
              <w:bidi w:val="0"/>
              <w:snapToGrid/>
              <w:spacing w:line="380" w:lineRule="exact"/>
              <w:ind w:firstLine="0" w:firstLineChars="0"/>
              <w:jc w:val="center"/>
              <w:textAlignment w:val="auto"/>
              <w:rPr>
                <w:rFonts w:hint="eastAsia" w:ascii="方正仿宋_GBK" w:hAnsi="方正仿宋_GBK" w:eastAsia="方正仿宋_GBK" w:cs="方正仿宋_GBK"/>
                <w:sz w:val="24"/>
                <w:szCs w:val="24"/>
                <w:highlight w:val="none"/>
                <w:lang w:val="en-US" w:eastAsia="zh-CN"/>
              </w:rPr>
            </w:pPr>
            <w:r>
              <w:rPr>
                <w:rFonts w:hint="eastAsia" w:ascii="方正仿宋_GBK" w:hAnsi="方正仿宋_GBK" w:eastAsia="方正仿宋_GBK" w:cs="方正仿宋_GBK"/>
                <w:sz w:val="24"/>
                <w:szCs w:val="24"/>
                <w:highlight w:val="none"/>
                <w:lang w:val="en-US" w:eastAsia="zh-CN"/>
              </w:rPr>
              <w:t>黄琴红</w:t>
            </w:r>
          </w:p>
        </w:tc>
        <w:tc>
          <w:tcPr>
            <w:tcW w:w="1725" w:type="dxa"/>
            <w:vAlign w:val="center"/>
          </w:tcPr>
          <w:p>
            <w:pPr>
              <w:keepNext w:val="0"/>
              <w:keepLines w:val="0"/>
              <w:pageBreakBefore w:val="0"/>
              <w:widowControl/>
              <w:kinsoku/>
              <w:wordWrap/>
              <w:overflowPunct/>
              <w:topLinePunct w:val="0"/>
              <w:bidi w:val="0"/>
              <w:snapToGrid/>
              <w:spacing w:line="380" w:lineRule="exact"/>
              <w:ind w:firstLine="0" w:firstLineChars="0"/>
              <w:jc w:val="center"/>
              <w:textAlignment w:val="auto"/>
              <w:rPr>
                <w:rFonts w:hint="eastAsia" w:ascii="方正仿宋_GBK" w:hAnsi="方正仿宋_GBK" w:eastAsia="方正仿宋_GBK" w:cs="方正仿宋_GBK"/>
                <w:sz w:val="24"/>
                <w:szCs w:val="24"/>
                <w:highlight w:val="none"/>
                <w:lang w:val="en-US" w:eastAsia="zh-CN"/>
              </w:rPr>
            </w:pPr>
            <w:r>
              <w:rPr>
                <w:rFonts w:hint="eastAsia" w:ascii="方正仿宋_GBK" w:hAnsi="方正仿宋_GBK" w:eastAsia="方正仿宋_GBK" w:cs="方正仿宋_GBK"/>
                <w:sz w:val="24"/>
                <w:szCs w:val="24"/>
                <w:highlight w:val="none"/>
                <w:lang w:val="en-US" w:eastAsia="zh-CN"/>
              </w:rPr>
              <w:t>主任护师</w:t>
            </w:r>
          </w:p>
        </w:tc>
        <w:tc>
          <w:tcPr>
            <w:tcW w:w="2228" w:type="dxa"/>
            <w:vAlign w:val="center"/>
          </w:tcPr>
          <w:p>
            <w:pPr>
              <w:keepNext w:val="0"/>
              <w:keepLines w:val="0"/>
              <w:pageBreakBefore w:val="0"/>
              <w:widowControl/>
              <w:kinsoku/>
              <w:wordWrap/>
              <w:overflowPunct/>
              <w:topLinePunct w:val="0"/>
              <w:bidi w:val="0"/>
              <w:snapToGrid/>
              <w:spacing w:line="380" w:lineRule="exact"/>
              <w:ind w:firstLine="0" w:firstLineChars="0"/>
              <w:jc w:val="center"/>
              <w:textAlignment w:val="auto"/>
              <w:rPr>
                <w:rFonts w:hint="eastAsia" w:ascii="方正仿宋_GBK" w:hAnsi="方正仿宋_GBK" w:eastAsia="方正仿宋_GBK" w:cs="方正仿宋_GBK"/>
                <w:sz w:val="24"/>
                <w:szCs w:val="24"/>
                <w:highlight w:val="none"/>
                <w:lang w:val="en-US" w:eastAsia="zh-CN"/>
              </w:rPr>
            </w:pPr>
            <w:r>
              <w:rPr>
                <w:rFonts w:hint="eastAsia" w:ascii="方正仿宋_GBK" w:hAnsi="方正仿宋_GBK" w:eastAsia="方正仿宋_GBK" w:cs="方正仿宋_GBK"/>
                <w:sz w:val="24"/>
                <w:szCs w:val="24"/>
                <w:highlight w:val="none"/>
                <w:lang w:val="en-US" w:eastAsia="zh-CN"/>
              </w:rPr>
              <w:t>专业技术支持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4" w:type="dxa"/>
            <w:vAlign w:val="center"/>
          </w:tcPr>
          <w:p>
            <w:pPr>
              <w:keepNext w:val="0"/>
              <w:keepLines w:val="0"/>
              <w:pageBreakBefore w:val="0"/>
              <w:widowControl/>
              <w:kinsoku/>
              <w:wordWrap/>
              <w:overflowPunct/>
              <w:topLinePunct w:val="0"/>
              <w:bidi w:val="0"/>
              <w:snapToGrid/>
              <w:spacing w:line="380" w:lineRule="exact"/>
              <w:ind w:firstLine="0" w:firstLineChars="0"/>
              <w:jc w:val="center"/>
              <w:textAlignment w:val="auto"/>
              <w:rPr>
                <w:rFonts w:hint="eastAsia" w:ascii="方正仿宋_GBK" w:hAnsi="方正仿宋_GBK" w:eastAsia="方正仿宋_GBK" w:cs="方正仿宋_GBK"/>
                <w:sz w:val="24"/>
                <w:szCs w:val="24"/>
                <w:highlight w:val="none"/>
                <w:lang w:val="en-US" w:eastAsia="zh-CN"/>
              </w:rPr>
            </w:pPr>
            <w:r>
              <w:rPr>
                <w:rFonts w:hint="eastAsia" w:ascii="方正仿宋_GBK" w:hAnsi="方正仿宋_GBK" w:eastAsia="方正仿宋_GBK" w:cs="方正仿宋_GBK"/>
                <w:sz w:val="24"/>
                <w:szCs w:val="24"/>
                <w:highlight w:val="none"/>
                <w:lang w:val="en-US" w:eastAsia="zh-CN"/>
              </w:rPr>
              <w:t>27</w:t>
            </w:r>
          </w:p>
        </w:tc>
        <w:tc>
          <w:tcPr>
            <w:tcW w:w="2362" w:type="dxa"/>
            <w:vAlign w:val="center"/>
          </w:tcPr>
          <w:p>
            <w:pPr>
              <w:keepNext w:val="0"/>
              <w:keepLines w:val="0"/>
              <w:pageBreakBefore w:val="0"/>
              <w:widowControl/>
              <w:kinsoku/>
              <w:wordWrap/>
              <w:overflowPunct/>
              <w:topLinePunct w:val="0"/>
              <w:bidi w:val="0"/>
              <w:snapToGrid/>
              <w:spacing w:line="380" w:lineRule="exact"/>
              <w:ind w:firstLine="0" w:firstLineChars="0"/>
              <w:jc w:val="center"/>
              <w:textAlignment w:val="auto"/>
              <w:rPr>
                <w:rFonts w:hint="eastAsia" w:ascii="方正仿宋_GBK" w:hAnsi="方正仿宋_GBK" w:eastAsia="方正仿宋_GBK" w:cs="方正仿宋_GBK"/>
                <w:sz w:val="24"/>
                <w:szCs w:val="24"/>
                <w:highlight w:val="none"/>
                <w:lang w:val="en-US" w:eastAsia="zh-CN"/>
              </w:rPr>
            </w:pPr>
            <w:r>
              <w:rPr>
                <w:rFonts w:hint="eastAsia" w:ascii="方正仿宋_GBK" w:hAnsi="方正仿宋_GBK" w:eastAsia="方正仿宋_GBK" w:cs="方正仿宋_GBK"/>
                <w:sz w:val="24"/>
                <w:szCs w:val="24"/>
                <w:highlight w:val="none"/>
                <w:lang w:val="en-US" w:eastAsia="zh-CN"/>
              </w:rPr>
              <w:t>徐州医科大学附属医院</w:t>
            </w:r>
          </w:p>
        </w:tc>
        <w:tc>
          <w:tcPr>
            <w:tcW w:w="1136" w:type="dxa"/>
            <w:vAlign w:val="center"/>
          </w:tcPr>
          <w:p>
            <w:pPr>
              <w:keepNext w:val="0"/>
              <w:keepLines w:val="0"/>
              <w:pageBreakBefore w:val="0"/>
              <w:widowControl/>
              <w:kinsoku/>
              <w:wordWrap/>
              <w:overflowPunct/>
              <w:topLinePunct w:val="0"/>
              <w:bidi w:val="0"/>
              <w:snapToGrid/>
              <w:spacing w:line="380" w:lineRule="exact"/>
              <w:ind w:firstLine="0" w:firstLineChars="0"/>
              <w:jc w:val="center"/>
              <w:textAlignment w:val="auto"/>
              <w:rPr>
                <w:rFonts w:hint="eastAsia" w:ascii="方正仿宋_GBK" w:hAnsi="方正仿宋_GBK" w:eastAsia="方正仿宋_GBK" w:cs="方正仿宋_GBK"/>
                <w:sz w:val="24"/>
                <w:szCs w:val="24"/>
                <w:highlight w:val="none"/>
                <w:lang w:val="en-US" w:eastAsia="zh-CN"/>
              </w:rPr>
            </w:pPr>
            <w:r>
              <w:rPr>
                <w:rFonts w:hint="eastAsia" w:ascii="方正仿宋_GBK" w:hAnsi="方正仿宋_GBK" w:eastAsia="方正仿宋_GBK" w:cs="方正仿宋_GBK"/>
                <w:sz w:val="24"/>
                <w:szCs w:val="24"/>
                <w:highlight w:val="none"/>
                <w:lang w:val="en-US" w:eastAsia="zh-CN"/>
              </w:rPr>
              <w:t>孟庆亚</w:t>
            </w:r>
          </w:p>
        </w:tc>
        <w:tc>
          <w:tcPr>
            <w:tcW w:w="1725" w:type="dxa"/>
            <w:vAlign w:val="center"/>
          </w:tcPr>
          <w:p>
            <w:pPr>
              <w:keepNext w:val="0"/>
              <w:keepLines w:val="0"/>
              <w:pageBreakBefore w:val="0"/>
              <w:widowControl/>
              <w:kinsoku/>
              <w:wordWrap/>
              <w:overflowPunct/>
              <w:topLinePunct w:val="0"/>
              <w:bidi w:val="0"/>
              <w:snapToGrid/>
              <w:spacing w:line="380" w:lineRule="exact"/>
              <w:ind w:firstLine="0" w:firstLineChars="0"/>
              <w:jc w:val="center"/>
              <w:textAlignment w:val="auto"/>
              <w:rPr>
                <w:rFonts w:hint="eastAsia" w:ascii="方正仿宋_GBK" w:hAnsi="方正仿宋_GBK" w:eastAsia="方正仿宋_GBK" w:cs="方正仿宋_GBK"/>
                <w:sz w:val="24"/>
                <w:szCs w:val="24"/>
                <w:highlight w:val="none"/>
                <w:lang w:val="en-US" w:eastAsia="zh-CN"/>
              </w:rPr>
            </w:pPr>
            <w:r>
              <w:rPr>
                <w:rFonts w:hint="eastAsia" w:ascii="方正仿宋_GBK" w:hAnsi="方正仿宋_GBK" w:eastAsia="方正仿宋_GBK" w:cs="方正仿宋_GBK"/>
                <w:sz w:val="24"/>
                <w:szCs w:val="24"/>
                <w:highlight w:val="none"/>
                <w:lang w:val="en-US" w:eastAsia="zh-CN"/>
              </w:rPr>
              <w:t>主管护师</w:t>
            </w:r>
          </w:p>
        </w:tc>
        <w:tc>
          <w:tcPr>
            <w:tcW w:w="2228" w:type="dxa"/>
            <w:vAlign w:val="center"/>
          </w:tcPr>
          <w:p>
            <w:pPr>
              <w:keepNext w:val="0"/>
              <w:keepLines w:val="0"/>
              <w:pageBreakBefore w:val="0"/>
              <w:widowControl/>
              <w:kinsoku/>
              <w:wordWrap/>
              <w:overflowPunct/>
              <w:topLinePunct w:val="0"/>
              <w:bidi w:val="0"/>
              <w:snapToGrid/>
              <w:spacing w:line="380" w:lineRule="exact"/>
              <w:ind w:firstLine="0" w:firstLineChars="0"/>
              <w:jc w:val="center"/>
              <w:textAlignment w:val="auto"/>
              <w:rPr>
                <w:rFonts w:hint="eastAsia" w:ascii="方正仿宋_GBK" w:hAnsi="方正仿宋_GBK" w:eastAsia="方正仿宋_GBK" w:cs="方正仿宋_GBK"/>
                <w:sz w:val="24"/>
                <w:szCs w:val="24"/>
                <w:highlight w:val="none"/>
                <w:lang w:val="en-US" w:eastAsia="zh-CN"/>
              </w:rPr>
            </w:pPr>
            <w:r>
              <w:rPr>
                <w:rFonts w:hint="eastAsia" w:ascii="方正仿宋_GBK" w:hAnsi="方正仿宋_GBK" w:eastAsia="方正仿宋_GBK" w:cs="方正仿宋_GBK"/>
                <w:sz w:val="24"/>
                <w:szCs w:val="24"/>
                <w:highlight w:val="none"/>
                <w:lang w:val="en-US" w:eastAsia="zh-CN"/>
              </w:rPr>
              <w:t>相关资料查询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4" w:type="dxa"/>
            <w:vAlign w:val="center"/>
          </w:tcPr>
          <w:p>
            <w:pPr>
              <w:keepNext w:val="0"/>
              <w:keepLines w:val="0"/>
              <w:pageBreakBefore w:val="0"/>
              <w:widowControl/>
              <w:kinsoku/>
              <w:wordWrap/>
              <w:overflowPunct/>
              <w:topLinePunct w:val="0"/>
              <w:bidi w:val="0"/>
              <w:snapToGrid/>
              <w:spacing w:line="380" w:lineRule="exact"/>
              <w:ind w:firstLine="0" w:firstLineChars="0"/>
              <w:jc w:val="center"/>
              <w:textAlignment w:val="auto"/>
              <w:rPr>
                <w:rFonts w:hint="eastAsia" w:ascii="方正仿宋_GBK" w:hAnsi="方正仿宋_GBK" w:eastAsia="方正仿宋_GBK" w:cs="方正仿宋_GBK"/>
                <w:sz w:val="24"/>
                <w:szCs w:val="24"/>
                <w:highlight w:val="none"/>
                <w:lang w:val="en-US" w:eastAsia="zh-CN"/>
              </w:rPr>
            </w:pPr>
            <w:r>
              <w:rPr>
                <w:rFonts w:hint="eastAsia" w:ascii="方正仿宋_GBK" w:hAnsi="方正仿宋_GBK" w:eastAsia="方正仿宋_GBK" w:cs="方正仿宋_GBK"/>
                <w:sz w:val="24"/>
                <w:szCs w:val="24"/>
                <w:highlight w:val="none"/>
                <w:lang w:val="en-US" w:eastAsia="zh-CN"/>
              </w:rPr>
              <w:t>28</w:t>
            </w:r>
          </w:p>
        </w:tc>
        <w:tc>
          <w:tcPr>
            <w:tcW w:w="2362" w:type="dxa"/>
            <w:vAlign w:val="center"/>
          </w:tcPr>
          <w:p>
            <w:pPr>
              <w:keepNext w:val="0"/>
              <w:keepLines w:val="0"/>
              <w:pageBreakBefore w:val="0"/>
              <w:widowControl/>
              <w:kinsoku/>
              <w:wordWrap/>
              <w:overflowPunct/>
              <w:topLinePunct w:val="0"/>
              <w:bidi w:val="0"/>
              <w:snapToGrid/>
              <w:spacing w:line="380" w:lineRule="exact"/>
              <w:ind w:firstLine="0" w:firstLineChars="0"/>
              <w:jc w:val="center"/>
              <w:textAlignment w:val="auto"/>
              <w:rPr>
                <w:rFonts w:hint="eastAsia" w:ascii="方正仿宋_GBK" w:hAnsi="方正仿宋_GBK" w:eastAsia="方正仿宋_GBK" w:cs="方正仿宋_GBK"/>
                <w:sz w:val="24"/>
                <w:szCs w:val="24"/>
                <w:highlight w:val="none"/>
                <w:lang w:val="en-US" w:eastAsia="zh-CN"/>
              </w:rPr>
            </w:pPr>
            <w:r>
              <w:rPr>
                <w:rFonts w:hint="eastAsia" w:ascii="方正仿宋_GBK" w:hAnsi="方正仿宋_GBK" w:eastAsia="方正仿宋_GBK" w:cs="方正仿宋_GBK"/>
                <w:sz w:val="24"/>
                <w:szCs w:val="24"/>
                <w:highlight w:val="none"/>
                <w:lang w:val="en-US" w:eastAsia="zh-CN"/>
              </w:rPr>
              <w:t>苏北人民医院</w:t>
            </w:r>
          </w:p>
        </w:tc>
        <w:tc>
          <w:tcPr>
            <w:tcW w:w="1136" w:type="dxa"/>
            <w:vAlign w:val="center"/>
          </w:tcPr>
          <w:p>
            <w:pPr>
              <w:keepNext w:val="0"/>
              <w:keepLines w:val="0"/>
              <w:pageBreakBefore w:val="0"/>
              <w:widowControl/>
              <w:kinsoku/>
              <w:wordWrap/>
              <w:overflowPunct/>
              <w:topLinePunct w:val="0"/>
              <w:bidi w:val="0"/>
              <w:snapToGrid/>
              <w:spacing w:line="380" w:lineRule="exact"/>
              <w:ind w:firstLine="0" w:firstLineChars="0"/>
              <w:jc w:val="center"/>
              <w:textAlignment w:val="auto"/>
              <w:rPr>
                <w:rFonts w:hint="eastAsia" w:ascii="方正仿宋_GBK" w:hAnsi="方正仿宋_GBK" w:eastAsia="方正仿宋_GBK" w:cs="方正仿宋_GBK"/>
                <w:sz w:val="24"/>
                <w:szCs w:val="24"/>
                <w:highlight w:val="none"/>
                <w:lang w:val="en-US" w:eastAsia="zh-CN"/>
              </w:rPr>
            </w:pPr>
            <w:r>
              <w:rPr>
                <w:rFonts w:hint="eastAsia" w:ascii="方正仿宋_GBK" w:hAnsi="方正仿宋_GBK" w:eastAsia="方正仿宋_GBK" w:cs="方正仿宋_GBK"/>
                <w:sz w:val="24"/>
                <w:szCs w:val="24"/>
                <w:highlight w:val="none"/>
                <w:lang w:val="en-US" w:eastAsia="zh-CN"/>
              </w:rPr>
              <w:t>朱庆捷</w:t>
            </w:r>
          </w:p>
        </w:tc>
        <w:tc>
          <w:tcPr>
            <w:tcW w:w="1725" w:type="dxa"/>
            <w:vAlign w:val="center"/>
          </w:tcPr>
          <w:p>
            <w:pPr>
              <w:keepNext w:val="0"/>
              <w:keepLines w:val="0"/>
              <w:pageBreakBefore w:val="0"/>
              <w:widowControl/>
              <w:kinsoku/>
              <w:wordWrap/>
              <w:overflowPunct/>
              <w:topLinePunct w:val="0"/>
              <w:bidi w:val="0"/>
              <w:snapToGrid/>
              <w:spacing w:line="380" w:lineRule="exact"/>
              <w:ind w:firstLine="0" w:firstLineChars="0"/>
              <w:jc w:val="center"/>
              <w:textAlignment w:val="auto"/>
              <w:rPr>
                <w:rFonts w:hint="eastAsia" w:ascii="方正仿宋_GBK" w:hAnsi="方正仿宋_GBK" w:eastAsia="方正仿宋_GBK" w:cs="方正仿宋_GBK"/>
                <w:sz w:val="24"/>
                <w:szCs w:val="24"/>
                <w:highlight w:val="none"/>
                <w:lang w:val="en-US" w:eastAsia="zh-CN"/>
              </w:rPr>
            </w:pPr>
            <w:r>
              <w:rPr>
                <w:rFonts w:hint="eastAsia" w:ascii="方正仿宋_GBK" w:hAnsi="方正仿宋_GBK" w:eastAsia="方正仿宋_GBK" w:cs="方正仿宋_GBK"/>
                <w:sz w:val="24"/>
                <w:szCs w:val="24"/>
                <w:highlight w:val="none"/>
                <w:lang w:val="en-US" w:eastAsia="zh-CN"/>
              </w:rPr>
              <w:t>副主任护师</w:t>
            </w:r>
          </w:p>
        </w:tc>
        <w:tc>
          <w:tcPr>
            <w:tcW w:w="2228" w:type="dxa"/>
            <w:vAlign w:val="center"/>
          </w:tcPr>
          <w:p>
            <w:pPr>
              <w:keepNext w:val="0"/>
              <w:keepLines w:val="0"/>
              <w:pageBreakBefore w:val="0"/>
              <w:widowControl/>
              <w:kinsoku/>
              <w:wordWrap/>
              <w:overflowPunct/>
              <w:topLinePunct w:val="0"/>
              <w:bidi w:val="0"/>
              <w:snapToGrid/>
              <w:spacing w:line="380" w:lineRule="exact"/>
              <w:ind w:firstLine="0" w:firstLineChars="0"/>
              <w:jc w:val="center"/>
              <w:textAlignment w:val="auto"/>
              <w:rPr>
                <w:rFonts w:hint="eastAsia" w:ascii="方正仿宋_GBK" w:hAnsi="方正仿宋_GBK" w:eastAsia="方正仿宋_GBK" w:cs="方正仿宋_GBK"/>
                <w:sz w:val="24"/>
                <w:szCs w:val="24"/>
                <w:highlight w:val="none"/>
                <w:lang w:val="en-US" w:eastAsia="zh-CN"/>
              </w:rPr>
            </w:pPr>
            <w:r>
              <w:rPr>
                <w:rFonts w:hint="eastAsia" w:ascii="方正仿宋_GBK" w:hAnsi="方正仿宋_GBK" w:eastAsia="方正仿宋_GBK" w:cs="方正仿宋_GBK"/>
                <w:sz w:val="24"/>
                <w:szCs w:val="24"/>
                <w:highlight w:val="none"/>
                <w:lang w:val="en-US" w:eastAsia="zh-CN"/>
              </w:rPr>
              <w:t>相关资料查询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4" w:type="dxa"/>
            <w:vAlign w:val="center"/>
          </w:tcPr>
          <w:p>
            <w:pPr>
              <w:keepNext w:val="0"/>
              <w:keepLines w:val="0"/>
              <w:pageBreakBefore w:val="0"/>
              <w:widowControl/>
              <w:kinsoku/>
              <w:wordWrap/>
              <w:overflowPunct/>
              <w:topLinePunct w:val="0"/>
              <w:bidi w:val="0"/>
              <w:snapToGrid/>
              <w:spacing w:line="380" w:lineRule="exact"/>
              <w:ind w:firstLine="0" w:firstLineChars="0"/>
              <w:jc w:val="center"/>
              <w:textAlignment w:val="auto"/>
              <w:rPr>
                <w:rFonts w:hint="eastAsia" w:ascii="方正仿宋_GBK" w:hAnsi="方正仿宋_GBK" w:eastAsia="方正仿宋_GBK" w:cs="方正仿宋_GBK"/>
                <w:sz w:val="24"/>
                <w:szCs w:val="24"/>
                <w:highlight w:val="none"/>
                <w:lang w:val="en-US" w:eastAsia="zh-CN"/>
              </w:rPr>
            </w:pPr>
            <w:r>
              <w:rPr>
                <w:rFonts w:hint="eastAsia" w:ascii="方正仿宋_GBK" w:hAnsi="方正仿宋_GBK" w:eastAsia="方正仿宋_GBK" w:cs="方正仿宋_GBK"/>
                <w:sz w:val="24"/>
                <w:szCs w:val="24"/>
                <w:highlight w:val="none"/>
                <w:lang w:val="en-US" w:eastAsia="zh-CN"/>
              </w:rPr>
              <w:t>29</w:t>
            </w:r>
          </w:p>
        </w:tc>
        <w:tc>
          <w:tcPr>
            <w:tcW w:w="2362" w:type="dxa"/>
            <w:vAlign w:val="center"/>
          </w:tcPr>
          <w:p>
            <w:pPr>
              <w:keepNext w:val="0"/>
              <w:keepLines w:val="0"/>
              <w:pageBreakBefore w:val="0"/>
              <w:widowControl/>
              <w:kinsoku/>
              <w:wordWrap/>
              <w:overflowPunct/>
              <w:topLinePunct w:val="0"/>
              <w:bidi w:val="0"/>
              <w:snapToGrid/>
              <w:spacing w:line="380" w:lineRule="exact"/>
              <w:ind w:firstLine="0" w:firstLineChars="0"/>
              <w:jc w:val="center"/>
              <w:textAlignment w:val="auto"/>
              <w:rPr>
                <w:rFonts w:hint="eastAsia" w:ascii="方正仿宋_GBK" w:hAnsi="方正仿宋_GBK" w:eastAsia="方正仿宋_GBK" w:cs="方正仿宋_GBK"/>
                <w:sz w:val="24"/>
                <w:szCs w:val="24"/>
                <w:highlight w:val="none"/>
                <w:lang w:val="en-US" w:eastAsia="zh-CN"/>
              </w:rPr>
            </w:pPr>
            <w:r>
              <w:rPr>
                <w:rFonts w:hint="eastAsia" w:ascii="方正仿宋_GBK" w:hAnsi="方正仿宋_GBK" w:eastAsia="方正仿宋_GBK" w:cs="方正仿宋_GBK"/>
                <w:sz w:val="24"/>
                <w:szCs w:val="24"/>
                <w:highlight w:val="none"/>
                <w:lang w:val="en-US" w:eastAsia="zh-CN"/>
              </w:rPr>
              <w:t>南通大学附属医院</w:t>
            </w:r>
          </w:p>
        </w:tc>
        <w:tc>
          <w:tcPr>
            <w:tcW w:w="1136" w:type="dxa"/>
            <w:vAlign w:val="center"/>
          </w:tcPr>
          <w:p>
            <w:pPr>
              <w:keepNext w:val="0"/>
              <w:keepLines w:val="0"/>
              <w:pageBreakBefore w:val="0"/>
              <w:widowControl/>
              <w:kinsoku/>
              <w:wordWrap/>
              <w:overflowPunct/>
              <w:topLinePunct w:val="0"/>
              <w:bidi w:val="0"/>
              <w:snapToGrid/>
              <w:spacing w:line="380" w:lineRule="exact"/>
              <w:ind w:firstLine="0" w:firstLineChars="0"/>
              <w:jc w:val="center"/>
              <w:textAlignment w:val="auto"/>
              <w:rPr>
                <w:rFonts w:hint="eastAsia" w:ascii="方正仿宋_GBK" w:hAnsi="方正仿宋_GBK" w:eastAsia="方正仿宋_GBK" w:cs="方正仿宋_GBK"/>
                <w:sz w:val="24"/>
                <w:szCs w:val="24"/>
                <w:highlight w:val="none"/>
                <w:lang w:val="en-US" w:eastAsia="zh-CN"/>
              </w:rPr>
            </w:pPr>
            <w:r>
              <w:rPr>
                <w:rFonts w:hint="eastAsia" w:ascii="方正仿宋_GBK" w:hAnsi="方正仿宋_GBK" w:eastAsia="方正仿宋_GBK" w:cs="方正仿宋_GBK"/>
                <w:sz w:val="24"/>
                <w:szCs w:val="24"/>
                <w:highlight w:val="none"/>
                <w:lang w:val="en-US" w:eastAsia="zh-CN"/>
              </w:rPr>
              <w:t>许丽丽</w:t>
            </w:r>
          </w:p>
        </w:tc>
        <w:tc>
          <w:tcPr>
            <w:tcW w:w="1725" w:type="dxa"/>
            <w:vAlign w:val="center"/>
          </w:tcPr>
          <w:p>
            <w:pPr>
              <w:keepNext w:val="0"/>
              <w:keepLines w:val="0"/>
              <w:pageBreakBefore w:val="0"/>
              <w:widowControl/>
              <w:kinsoku/>
              <w:wordWrap/>
              <w:overflowPunct/>
              <w:topLinePunct w:val="0"/>
              <w:bidi w:val="0"/>
              <w:snapToGrid/>
              <w:spacing w:line="380" w:lineRule="exact"/>
              <w:ind w:firstLine="0" w:firstLineChars="0"/>
              <w:jc w:val="center"/>
              <w:textAlignment w:val="auto"/>
              <w:rPr>
                <w:rFonts w:hint="eastAsia" w:ascii="方正仿宋_GBK" w:hAnsi="方正仿宋_GBK" w:eastAsia="方正仿宋_GBK" w:cs="方正仿宋_GBK"/>
                <w:sz w:val="24"/>
                <w:szCs w:val="24"/>
                <w:highlight w:val="none"/>
                <w:lang w:val="en-US" w:eastAsia="zh-CN"/>
              </w:rPr>
            </w:pPr>
            <w:r>
              <w:rPr>
                <w:rFonts w:hint="eastAsia" w:ascii="方正仿宋_GBK" w:hAnsi="方正仿宋_GBK" w:eastAsia="方正仿宋_GBK" w:cs="方正仿宋_GBK"/>
                <w:sz w:val="24"/>
                <w:szCs w:val="24"/>
                <w:highlight w:val="none"/>
                <w:lang w:val="en-US" w:eastAsia="zh-CN"/>
              </w:rPr>
              <w:t>主管护师</w:t>
            </w:r>
          </w:p>
        </w:tc>
        <w:tc>
          <w:tcPr>
            <w:tcW w:w="2228" w:type="dxa"/>
            <w:vAlign w:val="center"/>
          </w:tcPr>
          <w:p>
            <w:pPr>
              <w:keepNext w:val="0"/>
              <w:keepLines w:val="0"/>
              <w:pageBreakBefore w:val="0"/>
              <w:widowControl/>
              <w:kinsoku/>
              <w:wordWrap/>
              <w:overflowPunct/>
              <w:topLinePunct w:val="0"/>
              <w:bidi w:val="0"/>
              <w:snapToGrid/>
              <w:spacing w:line="380" w:lineRule="exact"/>
              <w:ind w:firstLine="0" w:firstLineChars="0"/>
              <w:jc w:val="center"/>
              <w:textAlignment w:val="auto"/>
              <w:rPr>
                <w:rFonts w:hint="eastAsia" w:ascii="方正仿宋_GBK" w:hAnsi="方正仿宋_GBK" w:eastAsia="方正仿宋_GBK" w:cs="方正仿宋_GBK"/>
                <w:sz w:val="24"/>
                <w:szCs w:val="24"/>
                <w:highlight w:val="none"/>
                <w:lang w:val="en-US" w:eastAsia="zh-CN"/>
              </w:rPr>
            </w:pPr>
            <w:r>
              <w:rPr>
                <w:rFonts w:hint="eastAsia" w:ascii="方正仿宋_GBK" w:hAnsi="方正仿宋_GBK" w:eastAsia="方正仿宋_GBK" w:cs="方正仿宋_GBK"/>
                <w:sz w:val="24"/>
                <w:szCs w:val="24"/>
                <w:highlight w:val="none"/>
                <w:lang w:val="en-US" w:eastAsia="zh-CN"/>
              </w:rPr>
              <w:t>相关资料查询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4" w:type="dxa"/>
            <w:vAlign w:val="center"/>
          </w:tcPr>
          <w:p>
            <w:pPr>
              <w:keepNext w:val="0"/>
              <w:keepLines w:val="0"/>
              <w:pageBreakBefore w:val="0"/>
              <w:widowControl/>
              <w:kinsoku/>
              <w:wordWrap/>
              <w:overflowPunct/>
              <w:topLinePunct w:val="0"/>
              <w:bidi w:val="0"/>
              <w:snapToGrid/>
              <w:spacing w:line="380" w:lineRule="exact"/>
              <w:ind w:firstLine="0" w:firstLineChars="0"/>
              <w:jc w:val="center"/>
              <w:textAlignment w:val="auto"/>
              <w:rPr>
                <w:rFonts w:hint="eastAsia" w:ascii="方正仿宋_GBK" w:hAnsi="方正仿宋_GBK" w:eastAsia="方正仿宋_GBK" w:cs="方正仿宋_GBK"/>
                <w:sz w:val="24"/>
                <w:szCs w:val="24"/>
                <w:highlight w:val="none"/>
                <w:lang w:val="en-US" w:eastAsia="zh-CN"/>
              </w:rPr>
            </w:pPr>
            <w:r>
              <w:rPr>
                <w:rFonts w:hint="eastAsia" w:ascii="方正仿宋_GBK" w:hAnsi="方正仿宋_GBK" w:eastAsia="方正仿宋_GBK" w:cs="方正仿宋_GBK"/>
                <w:sz w:val="24"/>
                <w:szCs w:val="24"/>
                <w:highlight w:val="none"/>
                <w:lang w:val="en-US" w:eastAsia="zh-CN"/>
              </w:rPr>
              <w:t>30</w:t>
            </w:r>
          </w:p>
        </w:tc>
        <w:tc>
          <w:tcPr>
            <w:tcW w:w="2362" w:type="dxa"/>
            <w:vAlign w:val="center"/>
          </w:tcPr>
          <w:p>
            <w:pPr>
              <w:keepNext w:val="0"/>
              <w:keepLines w:val="0"/>
              <w:pageBreakBefore w:val="0"/>
              <w:widowControl/>
              <w:kinsoku/>
              <w:wordWrap/>
              <w:overflowPunct/>
              <w:topLinePunct w:val="0"/>
              <w:bidi w:val="0"/>
              <w:snapToGrid/>
              <w:spacing w:line="380" w:lineRule="exact"/>
              <w:ind w:firstLine="0" w:firstLineChars="0"/>
              <w:jc w:val="center"/>
              <w:textAlignment w:val="auto"/>
              <w:rPr>
                <w:rFonts w:hint="eastAsia" w:ascii="方正仿宋_GBK" w:hAnsi="方正仿宋_GBK" w:eastAsia="方正仿宋_GBK" w:cs="方正仿宋_GBK"/>
                <w:sz w:val="24"/>
                <w:szCs w:val="24"/>
                <w:highlight w:val="none"/>
                <w:lang w:val="en-US" w:eastAsia="zh-CN"/>
              </w:rPr>
            </w:pPr>
            <w:r>
              <w:rPr>
                <w:rFonts w:hint="eastAsia" w:ascii="方正仿宋_GBK" w:hAnsi="方正仿宋_GBK" w:eastAsia="方正仿宋_GBK" w:cs="方正仿宋_GBK"/>
                <w:sz w:val="24"/>
                <w:szCs w:val="24"/>
                <w:highlight w:val="none"/>
                <w:lang w:val="en-US" w:eastAsia="zh-CN"/>
              </w:rPr>
              <w:t>江南大学附属医院</w:t>
            </w:r>
          </w:p>
        </w:tc>
        <w:tc>
          <w:tcPr>
            <w:tcW w:w="1136" w:type="dxa"/>
            <w:vAlign w:val="center"/>
          </w:tcPr>
          <w:p>
            <w:pPr>
              <w:keepNext w:val="0"/>
              <w:keepLines w:val="0"/>
              <w:pageBreakBefore w:val="0"/>
              <w:widowControl/>
              <w:kinsoku/>
              <w:wordWrap/>
              <w:overflowPunct/>
              <w:topLinePunct w:val="0"/>
              <w:bidi w:val="0"/>
              <w:snapToGrid/>
              <w:spacing w:line="380" w:lineRule="exact"/>
              <w:ind w:firstLine="0" w:firstLineChars="0"/>
              <w:jc w:val="center"/>
              <w:textAlignment w:val="auto"/>
              <w:rPr>
                <w:rFonts w:hint="eastAsia" w:ascii="方正仿宋_GBK" w:hAnsi="方正仿宋_GBK" w:eastAsia="方正仿宋_GBK" w:cs="方正仿宋_GBK"/>
                <w:sz w:val="24"/>
                <w:szCs w:val="24"/>
                <w:highlight w:val="none"/>
                <w:lang w:val="en-US" w:eastAsia="zh-CN"/>
              </w:rPr>
            </w:pPr>
            <w:r>
              <w:rPr>
                <w:rFonts w:hint="eastAsia" w:ascii="方正仿宋_GBK" w:hAnsi="方正仿宋_GBK" w:eastAsia="方正仿宋_GBK" w:cs="方正仿宋_GBK"/>
                <w:sz w:val="24"/>
                <w:szCs w:val="24"/>
                <w:highlight w:val="none"/>
                <w:lang w:val="en-US" w:eastAsia="zh-CN"/>
              </w:rPr>
              <w:t>孙  丹</w:t>
            </w:r>
          </w:p>
        </w:tc>
        <w:tc>
          <w:tcPr>
            <w:tcW w:w="1725" w:type="dxa"/>
            <w:vAlign w:val="center"/>
          </w:tcPr>
          <w:p>
            <w:pPr>
              <w:keepNext w:val="0"/>
              <w:keepLines w:val="0"/>
              <w:pageBreakBefore w:val="0"/>
              <w:widowControl/>
              <w:kinsoku/>
              <w:wordWrap/>
              <w:overflowPunct/>
              <w:topLinePunct w:val="0"/>
              <w:bidi w:val="0"/>
              <w:snapToGrid/>
              <w:spacing w:line="380" w:lineRule="exact"/>
              <w:ind w:firstLine="0" w:firstLineChars="0"/>
              <w:jc w:val="center"/>
              <w:textAlignment w:val="auto"/>
              <w:rPr>
                <w:rFonts w:hint="eastAsia" w:ascii="方正仿宋_GBK" w:hAnsi="方正仿宋_GBK" w:eastAsia="方正仿宋_GBK" w:cs="方正仿宋_GBK"/>
                <w:sz w:val="24"/>
                <w:szCs w:val="24"/>
                <w:highlight w:val="none"/>
                <w:lang w:val="en-US" w:eastAsia="zh-CN"/>
              </w:rPr>
            </w:pPr>
            <w:r>
              <w:rPr>
                <w:rFonts w:hint="eastAsia" w:ascii="方正仿宋_GBK" w:hAnsi="方正仿宋_GBK" w:eastAsia="方正仿宋_GBK" w:cs="方正仿宋_GBK"/>
                <w:sz w:val="24"/>
                <w:szCs w:val="24"/>
                <w:highlight w:val="none"/>
                <w:lang w:val="en-US" w:eastAsia="zh-CN"/>
              </w:rPr>
              <w:t>副主任护师</w:t>
            </w:r>
          </w:p>
        </w:tc>
        <w:tc>
          <w:tcPr>
            <w:tcW w:w="2228" w:type="dxa"/>
            <w:vAlign w:val="center"/>
          </w:tcPr>
          <w:p>
            <w:pPr>
              <w:keepNext w:val="0"/>
              <w:keepLines w:val="0"/>
              <w:pageBreakBefore w:val="0"/>
              <w:widowControl/>
              <w:kinsoku/>
              <w:wordWrap/>
              <w:overflowPunct/>
              <w:topLinePunct w:val="0"/>
              <w:bidi w:val="0"/>
              <w:snapToGrid/>
              <w:spacing w:line="380" w:lineRule="exact"/>
              <w:ind w:firstLine="0" w:firstLineChars="0"/>
              <w:jc w:val="center"/>
              <w:textAlignment w:val="auto"/>
              <w:rPr>
                <w:rFonts w:hint="eastAsia" w:ascii="方正仿宋_GBK" w:hAnsi="方正仿宋_GBK" w:eastAsia="方正仿宋_GBK" w:cs="方正仿宋_GBK"/>
                <w:sz w:val="24"/>
                <w:szCs w:val="24"/>
                <w:highlight w:val="none"/>
                <w:lang w:val="en-US" w:eastAsia="zh-CN"/>
              </w:rPr>
            </w:pPr>
            <w:r>
              <w:rPr>
                <w:rFonts w:hint="eastAsia" w:ascii="方正仿宋_GBK" w:hAnsi="方正仿宋_GBK" w:eastAsia="方正仿宋_GBK" w:cs="方正仿宋_GBK"/>
                <w:sz w:val="24"/>
                <w:szCs w:val="24"/>
                <w:highlight w:val="none"/>
                <w:lang w:val="en-US" w:eastAsia="zh-CN"/>
              </w:rPr>
              <w:t>相关资料查询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4" w:type="dxa"/>
            <w:vAlign w:val="center"/>
          </w:tcPr>
          <w:p>
            <w:pPr>
              <w:keepNext w:val="0"/>
              <w:keepLines w:val="0"/>
              <w:pageBreakBefore w:val="0"/>
              <w:widowControl/>
              <w:kinsoku/>
              <w:wordWrap/>
              <w:overflowPunct/>
              <w:topLinePunct w:val="0"/>
              <w:bidi w:val="0"/>
              <w:snapToGrid/>
              <w:spacing w:line="380" w:lineRule="exact"/>
              <w:ind w:firstLine="0" w:firstLineChars="0"/>
              <w:jc w:val="center"/>
              <w:textAlignment w:val="auto"/>
              <w:rPr>
                <w:rFonts w:hint="eastAsia" w:ascii="方正仿宋_GBK" w:hAnsi="方正仿宋_GBK" w:eastAsia="方正仿宋_GBK" w:cs="方正仿宋_GBK"/>
                <w:sz w:val="24"/>
                <w:szCs w:val="24"/>
                <w:highlight w:val="none"/>
                <w:lang w:val="en-US" w:eastAsia="zh-CN"/>
              </w:rPr>
            </w:pPr>
            <w:r>
              <w:rPr>
                <w:rFonts w:hint="eastAsia" w:ascii="方正仿宋_GBK" w:hAnsi="方正仿宋_GBK" w:eastAsia="方正仿宋_GBK" w:cs="方正仿宋_GBK"/>
                <w:sz w:val="24"/>
                <w:szCs w:val="24"/>
                <w:highlight w:val="none"/>
                <w:lang w:val="en-US" w:eastAsia="zh-CN"/>
              </w:rPr>
              <w:t>31</w:t>
            </w:r>
          </w:p>
        </w:tc>
        <w:tc>
          <w:tcPr>
            <w:tcW w:w="2362" w:type="dxa"/>
            <w:vAlign w:val="center"/>
          </w:tcPr>
          <w:p>
            <w:pPr>
              <w:keepNext w:val="0"/>
              <w:keepLines w:val="0"/>
              <w:pageBreakBefore w:val="0"/>
              <w:widowControl/>
              <w:kinsoku/>
              <w:wordWrap/>
              <w:overflowPunct/>
              <w:topLinePunct w:val="0"/>
              <w:bidi w:val="0"/>
              <w:snapToGrid/>
              <w:spacing w:line="380" w:lineRule="exact"/>
              <w:ind w:firstLine="0" w:firstLineChars="0"/>
              <w:jc w:val="center"/>
              <w:textAlignment w:val="auto"/>
              <w:rPr>
                <w:rFonts w:hint="eastAsia" w:ascii="方正仿宋_GBK" w:hAnsi="方正仿宋_GBK" w:eastAsia="方正仿宋_GBK" w:cs="方正仿宋_GBK"/>
                <w:sz w:val="24"/>
                <w:szCs w:val="24"/>
                <w:highlight w:val="none"/>
                <w:lang w:val="en-US" w:eastAsia="zh-CN"/>
              </w:rPr>
            </w:pPr>
            <w:r>
              <w:rPr>
                <w:rFonts w:hint="eastAsia" w:ascii="方正仿宋_GBK" w:hAnsi="方正仿宋_GBK" w:eastAsia="方正仿宋_GBK" w:cs="方正仿宋_GBK"/>
                <w:sz w:val="24"/>
                <w:szCs w:val="24"/>
                <w:highlight w:val="none"/>
                <w:lang w:val="en-US" w:eastAsia="zh-CN"/>
              </w:rPr>
              <w:t>苏州市立医院</w:t>
            </w:r>
          </w:p>
        </w:tc>
        <w:tc>
          <w:tcPr>
            <w:tcW w:w="1136" w:type="dxa"/>
            <w:vAlign w:val="center"/>
          </w:tcPr>
          <w:p>
            <w:pPr>
              <w:keepNext w:val="0"/>
              <w:keepLines w:val="0"/>
              <w:pageBreakBefore w:val="0"/>
              <w:widowControl/>
              <w:kinsoku/>
              <w:wordWrap/>
              <w:overflowPunct/>
              <w:topLinePunct w:val="0"/>
              <w:bidi w:val="0"/>
              <w:snapToGrid/>
              <w:spacing w:line="380" w:lineRule="exact"/>
              <w:ind w:firstLine="0" w:firstLineChars="0"/>
              <w:jc w:val="center"/>
              <w:textAlignment w:val="auto"/>
              <w:rPr>
                <w:rFonts w:hint="eastAsia" w:ascii="方正仿宋_GBK" w:hAnsi="方正仿宋_GBK" w:eastAsia="方正仿宋_GBK" w:cs="方正仿宋_GBK"/>
                <w:sz w:val="24"/>
                <w:szCs w:val="24"/>
                <w:highlight w:val="none"/>
                <w:lang w:val="en-US" w:eastAsia="zh-CN"/>
              </w:rPr>
            </w:pPr>
            <w:r>
              <w:rPr>
                <w:rFonts w:hint="eastAsia" w:ascii="方正仿宋_GBK" w:hAnsi="方正仿宋_GBK" w:eastAsia="方正仿宋_GBK" w:cs="方正仿宋_GBK"/>
                <w:sz w:val="24"/>
                <w:szCs w:val="24"/>
                <w:highlight w:val="none"/>
                <w:lang w:val="en-US" w:eastAsia="zh-CN"/>
              </w:rPr>
              <w:t>程念开</w:t>
            </w:r>
          </w:p>
        </w:tc>
        <w:tc>
          <w:tcPr>
            <w:tcW w:w="1725" w:type="dxa"/>
            <w:vAlign w:val="center"/>
          </w:tcPr>
          <w:p>
            <w:pPr>
              <w:keepNext w:val="0"/>
              <w:keepLines w:val="0"/>
              <w:pageBreakBefore w:val="0"/>
              <w:widowControl/>
              <w:kinsoku/>
              <w:wordWrap/>
              <w:overflowPunct/>
              <w:topLinePunct w:val="0"/>
              <w:bidi w:val="0"/>
              <w:snapToGrid/>
              <w:spacing w:line="380" w:lineRule="exact"/>
              <w:ind w:firstLine="0" w:firstLineChars="0"/>
              <w:jc w:val="center"/>
              <w:textAlignment w:val="auto"/>
              <w:rPr>
                <w:rFonts w:hint="eastAsia" w:ascii="方正仿宋_GBK" w:hAnsi="方正仿宋_GBK" w:eastAsia="方正仿宋_GBK" w:cs="方正仿宋_GBK"/>
                <w:sz w:val="24"/>
                <w:szCs w:val="24"/>
                <w:highlight w:val="none"/>
                <w:lang w:val="en-US" w:eastAsia="zh-CN"/>
              </w:rPr>
            </w:pPr>
            <w:r>
              <w:rPr>
                <w:rFonts w:hint="eastAsia" w:ascii="方正仿宋_GBK" w:hAnsi="方正仿宋_GBK" w:eastAsia="方正仿宋_GBK" w:cs="方正仿宋_GBK"/>
                <w:sz w:val="24"/>
                <w:szCs w:val="24"/>
                <w:highlight w:val="none"/>
                <w:lang w:val="en-US" w:eastAsia="zh-CN"/>
              </w:rPr>
              <w:t>主任护师</w:t>
            </w:r>
          </w:p>
        </w:tc>
        <w:tc>
          <w:tcPr>
            <w:tcW w:w="2228" w:type="dxa"/>
            <w:vAlign w:val="center"/>
          </w:tcPr>
          <w:p>
            <w:pPr>
              <w:keepNext w:val="0"/>
              <w:keepLines w:val="0"/>
              <w:pageBreakBefore w:val="0"/>
              <w:widowControl/>
              <w:kinsoku/>
              <w:wordWrap/>
              <w:overflowPunct/>
              <w:topLinePunct w:val="0"/>
              <w:bidi w:val="0"/>
              <w:snapToGrid/>
              <w:spacing w:line="380" w:lineRule="exact"/>
              <w:ind w:firstLine="0" w:firstLineChars="0"/>
              <w:jc w:val="center"/>
              <w:textAlignment w:val="auto"/>
              <w:rPr>
                <w:rFonts w:hint="eastAsia" w:ascii="方正仿宋_GBK" w:hAnsi="方正仿宋_GBK" w:eastAsia="方正仿宋_GBK" w:cs="方正仿宋_GBK"/>
                <w:sz w:val="24"/>
                <w:szCs w:val="24"/>
                <w:highlight w:val="none"/>
                <w:lang w:val="en-US" w:eastAsia="zh-CN"/>
              </w:rPr>
            </w:pPr>
            <w:r>
              <w:rPr>
                <w:rFonts w:hint="eastAsia" w:ascii="方正仿宋_GBK" w:hAnsi="方正仿宋_GBK" w:eastAsia="方正仿宋_GBK" w:cs="方正仿宋_GBK"/>
                <w:sz w:val="24"/>
                <w:szCs w:val="24"/>
                <w:highlight w:val="none"/>
                <w:lang w:val="en-US" w:eastAsia="zh-CN"/>
              </w:rPr>
              <w:t>专业技术支持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4" w:type="dxa"/>
            <w:vAlign w:val="center"/>
          </w:tcPr>
          <w:p>
            <w:pPr>
              <w:keepNext w:val="0"/>
              <w:keepLines w:val="0"/>
              <w:pageBreakBefore w:val="0"/>
              <w:widowControl/>
              <w:kinsoku/>
              <w:wordWrap/>
              <w:overflowPunct/>
              <w:topLinePunct w:val="0"/>
              <w:bidi w:val="0"/>
              <w:snapToGrid/>
              <w:spacing w:line="380" w:lineRule="exact"/>
              <w:ind w:firstLine="0" w:firstLineChars="0"/>
              <w:jc w:val="center"/>
              <w:textAlignment w:val="auto"/>
              <w:rPr>
                <w:rFonts w:hint="eastAsia" w:ascii="方正仿宋_GBK" w:hAnsi="方正仿宋_GBK" w:eastAsia="方正仿宋_GBK" w:cs="方正仿宋_GBK"/>
                <w:sz w:val="24"/>
                <w:szCs w:val="24"/>
                <w:highlight w:val="none"/>
                <w:lang w:val="en-US" w:eastAsia="zh-CN"/>
              </w:rPr>
            </w:pPr>
            <w:r>
              <w:rPr>
                <w:rFonts w:hint="eastAsia" w:ascii="方正仿宋_GBK" w:hAnsi="方正仿宋_GBK" w:eastAsia="方正仿宋_GBK" w:cs="方正仿宋_GBK"/>
                <w:sz w:val="24"/>
                <w:szCs w:val="24"/>
                <w:highlight w:val="none"/>
                <w:lang w:val="en-US" w:eastAsia="zh-CN"/>
              </w:rPr>
              <w:t>32</w:t>
            </w:r>
          </w:p>
        </w:tc>
        <w:tc>
          <w:tcPr>
            <w:tcW w:w="2362" w:type="dxa"/>
            <w:vAlign w:val="center"/>
          </w:tcPr>
          <w:p>
            <w:pPr>
              <w:keepNext w:val="0"/>
              <w:keepLines w:val="0"/>
              <w:pageBreakBefore w:val="0"/>
              <w:widowControl/>
              <w:kinsoku/>
              <w:wordWrap/>
              <w:overflowPunct/>
              <w:topLinePunct w:val="0"/>
              <w:bidi w:val="0"/>
              <w:snapToGrid/>
              <w:spacing w:line="380" w:lineRule="exact"/>
              <w:ind w:firstLine="0" w:firstLineChars="0"/>
              <w:jc w:val="center"/>
              <w:textAlignment w:val="auto"/>
              <w:rPr>
                <w:rFonts w:hint="eastAsia" w:ascii="方正仿宋_GBK" w:hAnsi="方正仿宋_GBK" w:eastAsia="方正仿宋_GBK" w:cs="方正仿宋_GBK"/>
                <w:sz w:val="24"/>
                <w:szCs w:val="24"/>
                <w:highlight w:val="none"/>
                <w:lang w:val="en-US" w:eastAsia="zh-CN"/>
              </w:rPr>
            </w:pPr>
            <w:r>
              <w:rPr>
                <w:rFonts w:hint="eastAsia" w:ascii="方正仿宋_GBK" w:hAnsi="方正仿宋_GBK" w:eastAsia="方正仿宋_GBK" w:cs="方正仿宋_GBK"/>
                <w:sz w:val="24"/>
                <w:szCs w:val="24"/>
                <w:highlight w:val="none"/>
                <w:lang w:val="en-US" w:eastAsia="zh-CN"/>
              </w:rPr>
              <w:t>盐城市第一人民医院</w:t>
            </w:r>
          </w:p>
        </w:tc>
        <w:tc>
          <w:tcPr>
            <w:tcW w:w="1136" w:type="dxa"/>
            <w:vAlign w:val="center"/>
          </w:tcPr>
          <w:p>
            <w:pPr>
              <w:keepNext w:val="0"/>
              <w:keepLines w:val="0"/>
              <w:pageBreakBefore w:val="0"/>
              <w:widowControl/>
              <w:kinsoku/>
              <w:wordWrap/>
              <w:overflowPunct/>
              <w:topLinePunct w:val="0"/>
              <w:bidi w:val="0"/>
              <w:snapToGrid/>
              <w:spacing w:line="380" w:lineRule="exact"/>
              <w:ind w:firstLine="0" w:firstLineChars="0"/>
              <w:jc w:val="center"/>
              <w:textAlignment w:val="auto"/>
              <w:rPr>
                <w:rFonts w:hint="eastAsia" w:ascii="方正仿宋_GBK" w:hAnsi="方正仿宋_GBK" w:eastAsia="方正仿宋_GBK" w:cs="方正仿宋_GBK"/>
                <w:sz w:val="24"/>
                <w:szCs w:val="24"/>
                <w:highlight w:val="none"/>
                <w:lang w:val="en-US" w:eastAsia="zh-CN"/>
              </w:rPr>
            </w:pPr>
            <w:r>
              <w:rPr>
                <w:rFonts w:hint="eastAsia" w:ascii="方正仿宋_GBK" w:hAnsi="方正仿宋_GBK" w:eastAsia="方正仿宋_GBK" w:cs="方正仿宋_GBK"/>
                <w:sz w:val="24"/>
                <w:szCs w:val="24"/>
                <w:highlight w:val="none"/>
                <w:lang w:val="en-US" w:eastAsia="zh-CN"/>
              </w:rPr>
              <w:t>赵宁玲</w:t>
            </w:r>
          </w:p>
        </w:tc>
        <w:tc>
          <w:tcPr>
            <w:tcW w:w="1725" w:type="dxa"/>
            <w:vAlign w:val="center"/>
          </w:tcPr>
          <w:p>
            <w:pPr>
              <w:keepNext w:val="0"/>
              <w:keepLines w:val="0"/>
              <w:pageBreakBefore w:val="0"/>
              <w:widowControl/>
              <w:kinsoku/>
              <w:wordWrap/>
              <w:overflowPunct/>
              <w:topLinePunct w:val="0"/>
              <w:bidi w:val="0"/>
              <w:snapToGrid/>
              <w:spacing w:line="380" w:lineRule="exact"/>
              <w:ind w:firstLine="0" w:firstLineChars="0"/>
              <w:jc w:val="center"/>
              <w:textAlignment w:val="auto"/>
              <w:rPr>
                <w:rFonts w:hint="eastAsia" w:ascii="方正仿宋_GBK" w:hAnsi="方正仿宋_GBK" w:eastAsia="方正仿宋_GBK" w:cs="方正仿宋_GBK"/>
                <w:sz w:val="24"/>
                <w:szCs w:val="24"/>
                <w:highlight w:val="none"/>
                <w:lang w:val="en-US" w:eastAsia="zh-CN"/>
              </w:rPr>
            </w:pPr>
            <w:r>
              <w:rPr>
                <w:rFonts w:hint="eastAsia" w:ascii="方正仿宋_GBK" w:hAnsi="方正仿宋_GBK" w:eastAsia="方正仿宋_GBK" w:cs="方正仿宋_GBK"/>
                <w:sz w:val="24"/>
                <w:szCs w:val="24"/>
                <w:highlight w:val="none"/>
                <w:lang w:val="en-US" w:eastAsia="zh-CN"/>
              </w:rPr>
              <w:t>副主任护师</w:t>
            </w:r>
          </w:p>
        </w:tc>
        <w:tc>
          <w:tcPr>
            <w:tcW w:w="2228" w:type="dxa"/>
            <w:vAlign w:val="center"/>
          </w:tcPr>
          <w:p>
            <w:pPr>
              <w:keepNext w:val="0"/>
              <w:keepLines w:val="0"/>
              <w:pageBreakBefore w:val="0"/>
              <w:widowControl/>
              <w:kinsoku/>
              <w:wordWrap/>
              <w:overflowPunct/>
              <w:topLinePunct w:val="0"/>
              <w:bidi w:val="0"/>
              <w:snapToGrid/>
              <w:spacing w:line="380" w:lineRule="exact"/>
              <w:ind w:firstLine="0" w:firstLineChars="0"/>
              <w:jc w:val="center"/>
              <w:textAlignment w:val="auto"/>
              <w:rPr>
                <w:rFonts w:hint="eastAsia" w:ascii="方正仿宋_GBK" w:hAnsi="方正仿宋_GBK" w:eastAsia="方正仿宋_GBK" w:cs="方正仿宋_GBK"/>
                <w:sz w:val="24"/>
                <w:szCs w:val="24"/>
                <w:highlight w:val="none"/>
                <w:lang w:val="en-US" w:eastAsia="zh-CN"/>
              </w:rPr>
            </w:pPr>
            <w:r>
              <w:rPr>
                <w:rFonts w:hint="eastAsia" w:ascii="方正仿宋_GBK" w:hAnsi="方正仿宋_GBK" w:eastAsia="方正仿宋_GBK" w:cs="方正仿宋_GBK"/>
                <w:sz w:val="24"/>
                <w:szCs w:val="24"/>
                <w:highlight w:val="none"/>
                <w:lang w:val="en-US" w:eastAsia="zh-CN"/>
              </w:rPr>
              <w:t>相关资料查询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4" w:type="dxa"/>
            <w:vAlign w:val="center"/>
          </w:tcPr>
          <w:p>
            <w:pPr>
              <w:keepNext w:val="0"/>
              <w:keepLines w:val="0"/>
              <w:pageBreakBefore w:val="0"/>
              <w:widowControl/>
              <w:kinsoku/>
              <w:wordWrap/>
              <w:overflowPunct/>
              <w:topLinePunct w:val="0"/>
              <w:bidi w:val="0"/>
              <w:snapToGrid/>
              <w:spacing w:line="380" w:lineRule="exact"/>
              <w:ind w:firstLine="0" w:firstLineChars="0"/>
              <w:jc w:val="center"/>
              <w:textAlignment w:val="auto"/>
              <w:rPr>
                <w:rFonts w:hint="default" w:ascii="方正仿宋_GBK" w:hAnsi="方正仿宋_GBK" w:eastAsia="方正仿宋_GBK" w:cs="方正仿宋_GBK"/>
                <w:sz w:val="24"/>
                <w:szCs w:val="24"/>
                <w:highlight w:val="none"/>
                <w:lang w:val="en-US" w:eastAsia="zh-CN"/>
              </w:rPr>
            </w:pPr>
            <w:r>
              <w:rPr>
                <w:rFonts w:hint="eastAsia" w:ascii="方正仿宋_GBK" w:hAnsi="方正仿宋_GBK" w:eastAsia="方正仿宋_GBK" w:cs="方正仿宋_GBK"/>
                <w:sz w:val="24"/>
                <w:szCs w:val="24"/>
                <w:highlight w:val="none"/>
                <w:lang w:val="en-US" w:eastAsia="zh-CN"/>
              </w:rPr>
              <w:t>33</w:t>
            </w:r>
          </w:p>
        </w:tc>
        <w:tc>
          <w:tcPr>
            <w:tcW w:w="2362" w:type="dxa"/>
            <w:vAlign w:val="center"/>
          </w:tcPr>
          <w:p>
            <w:pPr>
              <w:keepNext w:val="0"/>
              <w:keepLines w:val="0"/>
              <w:pageBreakBefore w:val="0"/>
              <w:widowControl/>
              <w:kinsoku/>
              <w:wordWrap/>
              <w:overflowPunct/>
              <w:topLinePunct w:val="0"/>
              <w:bidi w:val="0"/>
              <w:snapToGrid/>
              <w:spacing w:line="380" w:lineRule="exact"/>
              <w:ind w:firstLine="0" w:firstLineChars="0"/>
              <w:jc w:val="center"/>
              <w:textAlignment w:val="auto"/>
              <w:rPr>
                <w:rFonts w:hint="eastAsia" w:ascii="方正仿宋_GBK" w:hAnsi="方正仿宋_GBK" w:eastAsia="方正仿宋_GBK" w:cs="方正仿宋_GBK"/>
                <w:sz w:val="24"/>
                <w:szCs w:val="24"/>
                <w:highlight w:val="none"/>
                <w:lang w:val="en-US" w:eastAsia="zh-CN"/>
              </w:rPr>
            </w:pPr>
            <w:r>
              <w:rPr>
                <w:rFonts w:hint="eastAsia" w:ascii="方正仿宋_GBK" w:hAnsi="方正仿宋_GBK" w:eastAsia="方正仿宋_GBK" w:cs="方正仿宋_GBK"/>
                <w:sz w:val="24"/>
                <w:szCs w:val="24"/>
                <w:highlight w:val="none"/>
                <w:lang w:val="en-US" w:eastAsia="zh-CN"/>
              </w:rPr>
              <w:t>连云港市第一人民医院</w:t>
            </w:r>
          </w:p>
        </w:tc>
        <w:tc>
          <w:tcPr>
            <w:tcW w:w="1136" w:type="dxa"/>
            <w:vAlign w:val="center"/>
          </w:tcPr>
          <w:p>
            <w:pPr>
              <w:keepNext w:val="0"/>
              <w:keepLines w:val="0"/>
              <w:pageBreakBefore w:val="0"/>
              <w:widowControl/>
              <w:kinsoku/>
              <w:wordWrap/>
              <w:overflowPunct/>
              <w:topLinePunct w:val="0"/>
              <w:bidi w:val="0"/>
              <w:snapToGrid/>
              <w:spacing w:line="380" w:lineRule="exact"/>
              <w:ind w:firstLine="0" w:firstLineChars="0"/>
              <w:jc w:val="center"/>
              <w:textAlignment w:val="auto"/>
              <w:rPr>
                <w:rFonts w:hint="eastAsia" w:ascii="方正仿宋_GBK" w:hAnsi="方正仿宋_GBK" w:eastAsia="方正仿宋_GBK" w:cs="方正仿宋_GBK"/>
                <w:sz w:val="24"/>
                <w:szCs w:val="24"/>
                <w:highlight w:val="none"/>
                <w:lang w:val="en-US" w:eastAsia="zh-CN"/>
              </w:rPr>
            </w:pPr>
            <w:r>
              <w:rPr>
                <w:rFonts w:hint="eastAsia" w:ascii="方正仿宋_GBK" w:hAnsi="方正仿宋_GBK" w:eastAsia="方正仿宋_GBK" w:cs="方正仿宋_GBK"/>
                <w:sz w:val="24"/>
                <w:szCs w:val="24"/>
                <w:highlight w:val="none"/>
                <w:lang w:val="en-US" w:eastAsia="zh-CN"/>
              </w:rPr>
              <w:t>徐  萍</w:t>
            </w:r>
          </w:p>
        </w:tc>
        <w:tc>
          <w:tcPr>
            <w:tcW w:w="1725" w:type="dxa"/>
            <w:vAlign w:val="center"/>
          </w:tcPr>
          <w:p>
            <w:pPr>
              <w:keepNext w:val="0"/>
              <w:keepLines w:val="0"/>
              <w:pageBreakBefore w:val="0"/>
              <w:widowControl/>
              <w:kinsoku/>
              <w:wordWrap/>
              <w:overflowPunct/>
              <w:topLinePunct w:val="0"/>
              <w:bidi w:val="0"/>
              <w:snapToGrid/>
              <w:spacing w:line="380" w:lineRule="exact"/>
              <w:ind w:firstLine="0" w:firstLineChars="0"/>
              <w:jc w:val="center"/>
              <w:textAlignment w:val="auto"/>
              <w:rPr>
                <w:rFonts w:hint="eastAsia" w:ascii="方正仿宋_GBK" w:hAnsi="方正仿宋_GBK" w:eastAsia="方正仿宋_GBK" w:cs="方正仿宋_GBK"/>
                <w:sz w:val="24"/>
                <w:szCs w:val="24"/>
                <w:highlight w:val="none"/>
                <w:lang w:val="en-US" w:eastAsia="zh-CN"/>
              </w:rPr>
            </w:pPr>
            <w:r>
              <w:rPr>
                <w:rFonts w:hint="eastAsia" w:ascii="方正仿宋_GBK" w:hAnsi="方正仿宋_GBK" w:eastAsia="方正仿宋_GBK" w:cs="方正仿宋_GBK"/>
                <w:sz w:val="24"/>
                <w:szCs w:val="24"/>
                <w:highlight w:val="none"/>
                <w:lang w:val="en-US" w:eastAsia="zh-CN"/>
              </w:rPr>
              <w:t>主任护师</w:t>
            </w:r>
          </w:p>
        </w:tc>
        <w:tc>
          <w:tcPr>
            <w:tcW w:w="2228" w:type="dxa"/>
            <w:vAlign w:val="center"/>
          </w:tcPr>
          <w:p>
            <w:pPr>
              <w:keepNext w:val="0"/>
              <w:keepLines w:val="0"/>
              <w:pageBreakBefore w:val="0"/>
              <w:widowControl/>
              <w:kinsoku/>
              <w:wordWrap/>
              <w:overflowPunct/>
              <w:topLinePunct w:val="0"/>
              <w:bidi w:val="0"/>
              <w:snapToGrid/>
              <w:spacing w:line="380" w:lineRule="exact"/>
              <w:ind w:firstLine="0" w:firstLineChars="0"/>
              <w:jc w:val="center"/>
              <w:textAlignment w:val="auto"/>
              <w:rPr>
                <w:rFonts w:hint="eastAsia" w:ascii="方正仿宋_GBK" w:hAnsi="方正仿宋_GBK" w:eastAsia="方正仿宋_GBK" w:cs="方正仿宋_GBK"/>
                <w:sz w:val="24"/>
                <w:szCs w:val="24"/>
                <w:highlight w:val="none"/>
                <w:lang w:val="en-US" w:eastAsia="zh-CN"/>
              </w:rPr>
            </w:pPr>
            <w:r>
              <w:rPr>
                <w:rFonts w:hint="eastAsia" w:ascii="方正仿宋_GBK" w:hAnsi="方正仿宋_GBK" w:eastAsia="方正仿宋_GBK" w:cs="方正仿宋_GBK"/>
                <w:sz w:val="24"/>
                <w:szCs w:val="24"/>
                <w:highlight w:val="none"/>
                <w:lang w:val="en-US" w:eastAsia="zh-CN"/>
              </w:rPr>
              <w:t>专业技术支持</w:t>
            </w:r>
          </w:p>
        </w:tc>
      </w:tr>
    </w:tbl>
    <w:p>
      <w:pPr>
        <w:keepNext w:val="0"/>
        <w:keepLines w:val="0"/>
        <w:pageBreakBefore w:val="0"/>
        <w:widowControl/>
        <w:kinsoku/>
        <w:wordWrap/>
        <w:overflowPunct/>
        <w:topLinePunct w:val="0"/>
        <w:bidi w:val="0"/>
        <w:snapToGrid/>
        <w:spacing w:line="380" w:lineRule="exact"/>
        <w:ind w:firstLine="0" w:firstLineChars="0"/>
        <w:jc w:val="center"/>
        <w:textAlignment w:val="auto"/>
        <w:rPr>
          <w:rFonts w:hint="eastAsia" w:ascii="方正仿宋_GBK" w:hAnsi="方正仿宋_GBK" w:eastAsia="方正仿宋_GBK" w:cs="方正仿宋_GBK"/>
          <w:sz w:val="21"/>
          <w:szCs w:val="21"/>
          <w:highlight w:val="none"/>
          <w:lang w:val="en-US" w:eastAsia="zh-CN"/>
        </w:rPr>
      </w:pPr>
      <w:r>
        <w:rPr>
          <w:rFonts w:hint="eastAsia" w:ascii="方正仿宋_GBK" w:hAnsi="方正仿宋_GBK" w:eastAsia="方正仿宋_GBK" w:cs="方正仿宋_GBK"/>
          <w:sz w:val="24"/>
          <w:szCs w:val="24"/>
          <w:highlight w:val="none"/>
          <w:lang w:val="en-US" w:eastAsia="zh-CN"/>
        </w:rPr>
        <w:t xml:space="preserve">           </w:t>
      </w:r>
    </w:p>
    <w:p>
      <w:pPr>
        <w:keepNext w:val="0"/>
        <w:keepLines w:val="0"/>
        <w:pageBreakBefore w:val="0"/>
        <w:widowControl/>
        <w:kinsoku/>
        <w:wordWrap/>
        <w:overflowPunct/>
        <w:topLinePunct w:val="0"/>
        <w:autoSpaceDE/>
        <w:autoSpaceDN/>
        <w:bidi w:val="0"/>
        <w:adjustRightInd/>
        <w:snapToGrid/>
        <w:spacing w:line="600" w:lineRule="exact"/>
        <w:jc w:val="right"/>
        <w:textAlignment w:val="auto"/>
        <w:rPr>
          <w:rFonts w:hint="eastAsia" w:ascii="方正仿宋_GBK" w:hAnsi="方正仿宋_GBK" w:eastAsia="方正仿宋_GBK" w:cs="方正仿宋_GBK"/>
          <w:sz w:val="32"/>
          <w:szCs w:val="32"/>
          <w:highlight w:val="none"/>
          <w:lang w:val="en-US" w:eastAsia="zh-CN"/>
        </w:rPr>
      </w:pPr>
      <w:r>
        <w:rPr>
          <w:rFonts w:hint="eastAsia" w:ascii="方正仿宋_GBK" w:hAnsi="方正仿宋_GBK" w:eastAsia="方正仿宋_GBK" w:cs="方正仿宋_GBK"/>
          <w:sz w:val="32"/>
          <w:szCs w:val="32"/>
          <w:lang w:val="en-US" w:eastAsia="zh-CN"/>
        </w:rPr>
        <w:t xml:space="preserve"> </w:t>
      </w:r>
      <w:r>
        <w:rPr>
          <w:rFonts w:hint="eastAsia" w:ascii="方正仿宋_GBK" w:hAnsi="方正仿宋_GBK" w:eastAsia="方正仿宋_GBK" w:cs="方正仿宋_GBK"/>
          <w:sz w:val="32"/>
          <w:szCs w:val="32"/>
          <w:highlight w:val="none"/>
          <w:lang w:val="en-US" w:eastAsia="zh-CN"/>
        </w:rPr>
        <w:t>《第2部分：有无创腹内压监测》编制小组</w:t>
      </w:r>
    </w:p>
    <w:p>
      <w:pPr>
        <w:keepNext w:val="0"/>
        <w:keepLines w:val="0"/>
        <w:pageBreakBefore w:val="0"/>
        <w:widowControl/>
        <w:kinsoku/>
        <w:wordWrap/>
        <w:overflowPunct/>
        <w:topLinePunct w:val="0"/>
        <w:autoSpaceDE/>
        <w:autoSpaceDN/>
        <w:bidi w:val="0"/>
        <w:adjustRightInd/>
        <w:snapToGrid/>
        <w:spacing w:line="600" w:lineRule="exact"/>
        <w:ind w:firstLine="3200" w:firstLineChars="1000"/>
        <w:jc w:val="right"/>
        <w:textAlignment w:val="auto"/>
        <w:rPr>
          <w:rFonts w:hint="eastAsia" w:ascii="方正仿宋_GBK" w:hAnsi="方正仿宋_GBK" w:eastAsia="方正仿宋_GBK" w:cs="方正仿宋_GBK"/>
          <w:sz w:val="32"/>
          <w:szCs w:val="32"/>
          <w:highlight w:val="none"/>
          <w:lang w:val="en-US" w:eastAsia="zh-CN"/>
        </w:rPr>
      </w:pPr>
      <w:r>
        <w:rPr>
          <w:rFonts w:hint="eastAsia" w:ascii="方正仿宋_GBK" w:hAnsi="方正仿宋_GBK" w:eastAsia="方正仿宋_GBK" w:cs="方正仿宋_GBK"/>
          <w:sz w:val="32"/>
          <w:szCs w:val="32"/>
          <w:highlight w:val="none"/>
          <w:lang w:val="en-US" w:eastAsia="zh-CN"/>
        </w:rPr>
        <w:t>2024年6月10日</w:t>
      </w:r>
    </w:p>
    <w:p>
      <w:pPr>
        <w:keepNext w:val="0"/>
        <w:keepLines w:val="0"/>
        <w:pageBreakBefore w:val="0"/>
        <w:widowControl/>
        <w:kinsoku/>
        <w:wordWrap/>
        <w:overflowPunct/>
        <w:topLinePunct w:val="0"/>
        <w:autoSpaceDE/>
        <w:autoSpaceDN/>
        <w:bidi w:val="0"/>
        <w:adjustRightInd/>
        <w:snapToGrid/>
        <w:spacing w:line="600" w:lineRule="exact"/>
        <w:ind w:firstLine="3200" w:firstLineChars="1000"/>
        <w:jc w:val="both"/>
        <w:textAlignment w:val="auto"/>
        <w:rPr>
          <w:rFonts w:hint="eastAsia" w:ascii="方正仿宋_GBK" w:hAnsi="方正仿宋_GBK" w:eastAsia="方正仿宋_GBK" w:cs="方正仿宋_GBK"/>
          <w:sz w:val="32"/>
          <w:szCs w:val="32"/>
          <w:highlight w:val="none"/>
          <w:lang w:val="en-US" w:eastAsia="zh-CN"/>
        </w:rPr>
      </w:pPr>
    </w:p>
    <w:p>
      <w:pPr>
        <w:rPr>
          <w:rFonts w:ascii="宋体" w:hAnsi="宋体" w:eastAsia="宋体" w:cs="宋体"/>
          <w:szCs w:val="21"/>
        </w:rPr>
      </w:pPr>
    </w:p>
    <w:sectPr>
      <w:pgSz w:w="11906" w:h="16838"/>
      <w:pgMar w:top="1440" w:right="1486" w:bottom="1440" w:left="16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1" w:fontKey="{0D389F23-7D04-4B80-B37C-2185BBCFBA00}"/>
  </w:font>
  <w:font w:name="方正仿宋_GBK">
    <w:panose1 w:val="03000509000000000000"/>
    <w:charset w:val="86"/>
    <w:family w:val="auto"/>
    <w:pitch w:val="default"/>
    <w:sig w:usb0="00000001" w:usb1="080E0000" w:usb2="00000000" w:usb3="00000000" w:csb0="00040000" w:csb1="00000000"/>
    <w:embedRegular r:id="rId2" w:fontKey="{0BF40C0F-0AC2-47BD-BB9E-39E9475AA310}"/>
  </w:font>
  <w:font w:name="方正黑体_GBK">
    <w:panose1 w:val="03000509000000000000"/>
    <w:charset w:val="86"/>
    <w:family w:val="auto"/>
    <w:pitch w:val="default"/>
    <w:sig w:usb0="00000001" w:usb1="080E0000" w:usb2="00000000" w:usb3="00000000" w:csb0="00040000" w:csb1="00000000"/>
    <w:embedRegular r:id="rId3" w:fontKey="{0DE5BD07-BE87-4F3D-9334-387273A1A1AA}"/>
  </w:font>
  <w:font w:name="方正楷体_GBK">
    <w:panose1 w:val="03000509000000000000"/>
    <w:charset w:val="86"/>
    <w:family w:val="auto"/>
    <w:pitch w:val="default"/>
    <w:sig w:usb0="00000001" w:usb1="080E0000" w:usb2="00000000" w:usb3="00000000" w:csb0="00040000" w:csb1="00000000"/>
    <w:embedRegular r:id="rId4" w:fontKey="{8E48774B-276A-459F-A857-E1C82201DBE3}"/>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3E90B05"/>
    <w:multiLevelType w:val="singleLevel"/>
    <w:tmpl w:val="43E90B05"/>
    <w:lvl w:ilvl="0" w:tentative="0">
      <w:start w:val="2"/>
      <w:numFmt w:val="decimal"/>
      <w:lvlText w:val="[%1]"/>
      <w:lvlJc w:val="left"/>
      <w:pPr>
        <w:tabs>
          <w:tab w:val="left" w:pos="312"/>
        </w:tabs>
      </w:pPr>
    </w:lvl>
  </w:abstractNum>
  <w:abstractNum w:abstractNumId="1">
    <w:nsid w:val="5A690671"/>
    <w:multiLevelType w:val="singleLevel"/>
    <w:tmpl w:val="5A690671"/>
    <w:lvl w:ilvl="0" w:tentative="0">
      <w:start w:val="4"/>
      <w:numFmt w:val="decimal"/>
      <w:lvlText w:val="%1."/>
      <w:lvlJc w:val="left"/>
      <w:pPr>
        <w:tabs>
          <w:tab w:val="left" w:pos="312"/>
        </w:tabs>
      </w:pPr>
    </w:lvl>
  </w:abstractNum>
  <w:abstractNum w:abstractNumId="2">
    <w:nsid w:val="7FF859D4"/>
    <w:multiLevelType w:val="singleLevel"/>
    <w:tmpl w:val="7FF859D4"/>
    <w:lvl w:ilvl="0" w:tentative="0">
      <w:start w:val="1"/>
      <w:numFmt w:val="decimal"/>
      <w:lvlText w:val="[%1]"/>
      <w:lvlJc w:val="left"/>
      <w:pPr>
        <w:tabs>
          <w:tab w:val="left" w:pos="312"/>
        </w:tabs>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zU2ZDQxNjg3ZTA3Nzg0NzRlYjkxODQ4YTRhZjE0Y2EifQ=="/>
  </w:docVars>
  <w:rsids>
    <w:rsidRoot w:val="595E15EF"/>
    <w:rsid w:val="00054956"/>
    <w:rsid w:val="000B082C"/>
    <w:rsid w:val="00117036"/>
    <w:rsid w:val="003B36DB"/>
    <w:rsid w:val="00437386"/>
    <w:rsid w:val="00465C1F"/>
    <w:rsid w:val="005E28D8"/>
    <w:rsid w:val="00616A05"/>
    <w:rsid w:val="00621D3F"/>
    <w:rsid w:val="006E3B46"/>
    <w:rsid w:val="0074160E"/>
    <w:rsid w:val="00EE1850"/>
    <w:rsid w:val="00F348A2"/>
    <w:rsid w:val="00FB3643"/>
    <w:rsid w:val="031F2043"/>
    <w:rsid w:val="07577FFE"/>
    <w:rsid w:val="07906CD7"/>
    <w:rsid w:val="0CD520F0"/>
    <w:rsid w:val="0CF37281"/>
    <w:rsid w:val="0E601E8E"/>
    <w:rsid w:val="0EE32840"/>
    <w:rsid w:val="0F543075"/>
    <w:rsid w:val="0FE03DB8"/>
    <w:rsid w:val="0FE73EE9"/>
    <w:rsid w:val="10AA5C21"/>
    <w:rsid w:val="12E64014"/>
    <w:rsid w:val="13315BA7"/>
    <w:rsid w:val="1344716E"/>
    <w:rsid w:val="136C21EA"/>
    <w:rsid w:val="13B567D8"/>
    <w:rsid w:val="144830D9"/>
    <w:rsid w:val="154A2F50"/>
    <w:rsid w:val="15AD1220"/>
    <w:rsid w:val="18736FCF"/>
    <w:rsid w:val="1998697F"/>
    <w:rsid w:val="1A75281D"/>
    <w:rsid w:val="1ABB747E"/>
    <w:rsid w:val="1ADD0521"/>
    <w:rsid w:val="1B6B3C20"/>
    <w:rsid w:val="1C0227D6"/>
    <w:rsid w:val="1CA34C6F"/>
    <w:rsid w:val="1CC83404"/>
    <w:rsid w:val="1D715894"/>
    <w:rsid w:val="1EC60DF8"/>
    <w:rsid w:val="1EDA5344"/>
    <w:rsid w:val="206B674E"/>
    <w:rsid w:val="22E24CFC"/>
    <w:rsid w:val="24EE2ABE"/>
    <w:rsid w:val="27E014F2"/>
    <w:rsid w:val="27FB09CD"/>
    <w:rsid w:val="2916018E"/>
    <w:rsid w:val="29804D3A"/>
    <w:rsid w:val="2B5D17D7"/>
    <w:rsid w:val="2BBE50F8"/>
    <w:rsid w:val="2D2538B9"/>
    <w:rsid w:val="2D672204"/>
    <w:rsid w:val="2DFA7A3C"/>
    <w:rsid w:val="2E5547DF"/>
    <w:rsid w:val="2F3B1987"/>
    <w:rsid w:val="307C53AD"/>
    <w:rsid w:val="30BB3D62"/>
    <w:rsid w:val="323D4C19"/>
    <w:rsid w:val="32955EF6"/>
    <w:rsid w:val="32D041EC"/>
    <w:rsid w:val="3387377A"/>
    <w:rsid w:val="33A179B8"/>
    <w:rsid w:val="342D145D"/>
    <w:rsid w:val="349873DC"/>
    <w:rsid w:val="34CE2DFE"/>
    <w:rsid w:val="35E14DB3"/>
    <w:rsid w:val="3B273268"/>
    <w:rsid w:val="3B4A2750"/>
    <w:rsid w:val="3CD747E9"/>
    <w:rsid w:val="3E9B4698"/>
    <w:rsid w:val="40027DEF"/>
    <w:rsid w:val="423B42A8"/>
    <w:rsid w:val="42CB34BA"/>
    <w:rsid w:val="43370708"/>
    <w:rsid w:val="43F337F5"/>
    <w:rsid w:val="44E74CA0"/>
    <w:rsid w:val="451231DA"/>
    <w:rsid w:val="469079DC"/>
    <w:rsid w:val="48D41628"/>
    <w:rsid w:val="48EC3D42"/>
    <w:rsid w:val="4A8953D9"/>
    <w:rsid w:val="4ACB3F42"/>
    <w:rsid w:val="4CAD5597"/>
    <w:rsid w:val="4D3E6830"/>
    <w:rsid w:val="4E86609F"/>
    <w:rsid w:val="50C73745"/>
    <w:rsid w:val="517A5BAA"/>
    <w:rsid w:val="523A167B"/>
    <w:rsid w:val="535023A1"/>
    <w:rsid w:val="564D2461"/>
    <w:rsid w:val="56B81359"/>
    <w:rsid w:val="56CE6A8E"/>
    <w:rsid w:val="57035747"/>
    <w:rsid w:val="57671164"/>
    <w:rsid w:val="57F75AE2"/>
    <w:rsid w:val="595E15EF"/>
    <w:rsid w:val="5D177188"/>
    <w:rsid w:val="5DF553E0"/>
    <w:rsid w:val="5F5F72D5"/>
    <w:rsid w:val="60636240"/>
    <w:rsid w:val="614B46DF"/>
    <w:rsid w:val="62467BC8"/>
    <w:rsid w:val="62B45479"/>
    <w:rsid w:val="633C42DE"/>
    <w:rsid w:val="64A329F0"/>
    <w:rsid w:val="659375C8"/>
    <w:rsid w:val="67E32C55"/>
    <w:rsid w:val="68BE670A"/>
    <w:rsid w:val="68CE0E14"/>
    <w:rsid w:val="68EC3464"/>
    <w:rsid w:val="6BC21ABD"/>
    <w:rsid w:val="6C1701BD"/>
    <w:rsid w:val="707C5638"/>
    <w:rsid w:val="70A64FF5"/>
    <w:rsid w:val="71A77BE8"/>
    <w:rsid w:val="71C059AA"/>
    <w:rsid w:val="75172572"/>
    <w:rsid w:val="756523BF"/>
    <w:rsid w:val="75D43A11"/>
    <w:rsid w:val="763B3A92"/>
    <w:rsid w:val="769D7E73"/>
    <w:rsid w:val="77D575CC"/>
    <w:rsid w:val="7B152B01"/>
    <w:rsid w:val="7B4A7976"/>
    <w:rsid w:val="7C134D08"/>
    <w:rsid w:val="7C324126"/>
    <w:rsid w:val="7C7A1F10"/>
    <w:rsid w:val="7CD7583C"/>
    <w:rsid w:val="7EA95690"/>
    <w:rsid w:val="7F405C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ody Text Indent"/>
    <w:basedOn w:val="1"/>
    <w:autoRedefine/>
    <w:qFormat/>
    <w:uiPriority w:val="0"/>
    <w:pPr>
      <w:ind w:firstLine="420"/>
    </w:pPr>
    <w:rPr>
      <w:szCs w:val="20"/>
    </w:rPr>
  </w:style>
  <w:style w:type="paragraph" w:styleId="3">
    <w:name w:val="footer"/>
    <w:basedOn w:val="1"/>
    <w:autoRedefine/>
    <w:qFormat/>
    <w:uiPriority w:val="0"/>
    <w:pPr>
      <w:tabs>
        <w:tab w:val="center" w:pos="4153"/>
        <w:tab w:val="right" w:pos="8306"/>
      </w:tabs>
      <w:snapToGrid w:val="0"/>
      <w:jc w:val="left"/>
    </w:pPr>
    <w:rPr>
      <w:sz w:val="18"/>
      <w:szCs w:val="18"/>
    </w:rPr>
  </w:style>
  <w:style w:type="paragraph" w:styleId="4">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5">
    <w:name w:val="Normal (Web)"/>
    <w:basedOn w:val="1"/>
    <w:autoRedefine/>
    <w:qFormat/>
    <w:uiPriority w:val="0"/>
    <w:pPr>
      <w:spacing w:beforeAutospacing="1" w:afterAutospacing="1"/>
      <w:jc w:val="left"/>
    </w:pPr>
    <w:rPr>
      <w:rFonts w:cs="Times New Roman"/>
      <w:kern w:val="0"/>
      <w:sz w:val="24"/>
    </w:rPr>
  </w:style>
  <w:style w:type="character" w:styleId="8">
    <w:name w:val="page number"/>
    <w:basedOn w:val="7"/>
    <w:autoRedefine/>
    <w:qFormat/>
    <w:uiPriority w:val="0"/>
  </w:style>
  <w:style w:type="paragraph" w:customStyle="1" w:styleId="9">
    <w:name w:val="标准文件_段"/>
    <w:autoRedefine/>
    <w:qFormat/>
    <w:uiPriority w:val="0"/>
    <w:pPr>
      <w:autoSpaceDE w:val="0"/>
      <w:autoSpaceDN w:val="0"/>
      <w:ind w:firstLine="200" w:firstLineChars="200"/>
      <w:jc w:val="both"/>
    </w:pPr>
    <w:rPr>
      <w:rFonts w:ascii="宋体" w:hAnsi="Times New Roman" w:eastAsia="宋体" w:cs="Times New Roman"/>
      <w:sz w:val="21"/>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glossaryDocument" Target="glossary/document.xml"/><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2e22155f-452e-4b58-b7aa-35ec6cdd16c9}"/>
        <w:style w:val=""/>
        <w:category>
          <w:name w:val="常规"/>
          <w:gallery w:val="placeholder"/>
        </w:category>
        <w:types>
          <w:type w:val="bbPlcHdr"/>
        </w:types>
        <w:behaviors>
          <w:behavior w:val="content"/>
        </w:behaviors>
        <w:description w:val=""/>
        <w:guid w:val="{2E22155F-452E-4B58-B7AA-35EC6CDD16C9}"/>
      </w:docPartPr>
      <w:docPartBody>
        <w:p>
          <w:pPr>
            <w:pStyle w:val="4"/>
          </w:pPr>
          <w:r>
            <w:rPr>
              <w:rStyle w:val="5"/>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characterSpacingControl w:val="doNotCompress"/>
  <w:compat>
    <w:useFELayout/>
    <w:splitPgBreakAndParaMark/>
    <w:compatSetting w:name="compatibilityMode" w:uri="http://schemas.microsoft.com/office/word" w:val="15"/>
  </w:compat>
  <w:rsids>
    <w:rsidRoot w:val="00C7186B"/>
    <w:rsid w:val="00117036"/>
    <w:rsid w:val="001D5A56"/>
    <w:rsid w:val="007105E0"/>
    <w:rsid w:val="00B779CE"/>
    <w:rsid w:val="00C718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lang w:val="en-US" w:eastAsia="zh-CN" w:bidi="ar-SA"/>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customStyle="1" w:styleId="4">
    <w:name w:val="4BC9C90E203C470C96E871944B31F1C1"/>
    <w:autoRedefine/>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character" w:styleId="5">
    <w:name w:val="Placeholder Text"/>
    <w:basedOn w:val="2"/>
    <w:autoRedefine/>
    <w:semiHidden/>
    <w:qFormat/>
    <w:uiPriority w:val="99"/>
    <w:rPr>
      <w:color w:val="808080"/>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4328</Words>
  <Characters>5523</Characters>
  <Lines>40</Lines>
  <Paragraphs>11</Paragraphs>
  <TotalTime>1</TotalTime>
  <ScaleCrop>false</ScaleCrop>
  <LinksUpToDate>false</LinksUpToDate>
  <CharactersWithSpaces>5756</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2024-06-10T13:49:00Z</dcterms:created>
  <dc:creator>WPS_1484107484</dc:creator>
  <cp:lastModifiedBy>WPS_1484107484</cp:lastModifiedBy>
  <dcterms:modified xsi:type="dcterms:W3CDTF">2024-06-26T17:26:58Z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63813822DF934E2D9B200392DD85145C_11</vt:lpwstr>
  </property>
</Properties>
</file>